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FCA2" w14:textId="22B4228F" w:rsidR="004A7EC3" w:rsidRDefault="00442BD9" w:rsidP="004A7EC3">
      <w:pPr>
        <w:spacing w:after="0" w:line="240" w:lineRule="auto"/>
        <w:ind w:left="2160"/>
      </w:pPr>
      <w:r>
        <w:rPr>
          <w:noProof/>
        </w:rPr>
        <w:drawing>
          <wp:anchor distT="0" distB="0" distL="114300" distR="114300" simplePos="0" relativeHeight="251660288" behindDoc="0" locked="0" layoutInCell="1" allowOverlap="1" wp14:anchorId="5F1C7052" wp14:editId="3B733012">
            <wp:simplePos x="0" y="0"/>
            <wp:positionH relativeFrom="margin">
              <wp:align>left</wp:align>
            </wp:positionH>
            <wp:positionV relativeFrom="margin">
              <wp:align>top</wp:align>
            </wp:positionV>
            <wp:extent cx="1292860" cy="1193800"/>
            <wp:effectExtent l="0" t="0" r="2540" b="635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286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EC3" w:rsidRPr="004A7EC3">
        <w:rPr>
          <w:sz w:val="24"/>
          <w:szCs w:val="24"/>
        </w:rPr>
        <w:t>Dynamic Health</w:t>
      </w:r>
    </w:p>
    <w:p w14:paraId="06872F9D" w14:textId="4CF21045" w:rsidR="004A7EC3" w:rsidRPr="004A7EC3" w:rsidRDefault="004A7EC3" w:rsidP="004A7EC3">
      <w:pPr>
        <w:spacing w:after="0" w:line="240" w:lineRule="auto"/>
      </w:pPr>
      <w:r w:rsidRPr="004A7EC3">
        <w:rPr>
          <w:sz w:val="24"/>
          <w:szCs w:val="24"/>
        </w:rPr>
        <w:t>Julianne Stout MD</w:t>
      </w:r>
    </w:p>
    <w:p w14:paraId="27BE097D" w14:textId="054EF467" w:rsidR="004A7EC3" w:rsidRPr="004A7EC3" w:rsidRDefault="004A7EC3" w:rsidP="004A7EC3">
      <w:pPr>
        <w:spacing w:after="0" w:line="240" w:lineRule="auto"/>
        <w:rPr>
          <w:sz w:val="24"/>
          <w:szCs w:val="24"/>
        </w:rPr>
      </w:pPr>
      <w:r w:rsidRPr="004A7EC3">
        <w:rPr>
          <w:sz w:val="24"/>
          <w:szCs w:val="24"/>
        </w:rPr>
        <w:t>114 Executive Drive</w:t>
      </w:r>
      <w:r w:rsidR="00DF2CE2">
        <w:rPr>
          <w:sz w:val="24"/>
          <w:szCs w:val="24"/>
        </w:rPr>
        <w:t xml:space="preserve">, </w:t>
      </w:r>
      <w:r w:rsidRPr="004A7EC3">
        <w:rPr>
          <w:sz w:val="24"/>
          <w:szCs w:val="24"/>
        </w:rPr>
        <w:t xml:space="preserve">Suite </w:t>
      </w:r>
      <w:r w:rsidR="00BA1B5B">
        <w:rPr>
          <w:sz w:val="24"/>
          <w:szCs w:val="24"/>
        </w:rPr>
        <w:t>E</w:t>
      </w:r>
    </w:p>
    <w:p w14:paraId="08613B62" w14:textId="4278EA62" w:rsidR="004A7EC3" w:rsidRPr="001970EF" w:rsidRDefault="01CC8FD5" w:rsidP="004A7EC3">
      <w:pPr>
        <w:spacing w:after="0" w:line="240" w:lineRule="auto"/>
        <w:rPr>
          <w:sz w:val="24"/>
          <w:szCs w:val="24"/>
          <w:lang w:val="es-CO"/>
        </w:rPr>
      </w:pPr>
      <w:r w:rsidRPr="01CC8FD5">
        <w:rPr>
          <w:sz w:val="24"/>
          <w:szCs w:val="24"/>
          <w:lang w:val="es-CO"/>
        </w:rPr>
        <w:t xml:space="preserve">Lafayette, IN 47905 </w:t>
      </w:r>
      <w:proofErr w:type="gramStart"/>
      <w:r w:rsidRPr="01CC8FD5">
        <w:rPr>
          <w:sz w:val="24"/>
          <w:szCs w:val="24"/>
          <w:lang w:val="es-CO"/>
        </w:rPr>
        <w:t>EE.UU.</w:t>
      </w:r>
      <w:proofErr w:type="gramEnd"/>
      <w:r w:rsidRPr="01CC8FD5">
        <w:rPr>
          <w:sz w:val="24"/>
          <w:szCs w:val="24"/>
          <w:lang w:val="es-CO"/>
        </w:rPr>
        <w:t xml:space="preserve"> </w:t>
      </w:r>
    </w:p>
    <w:p w14:paraId="3E6821AD" w14:textId="3974A4D6" w:rsidR="00DF2CE2" w:rsidRPr="001970EF" w:rsidRDefault="5FE165FD" w:rsidP="2ABFE942">
      <w:pPr>
        <w:spacing w:after="0" w:line="240" w:lineRule="auto"/>
        <w:rPr>
          <w:rStyle w:val="Hyperlink"/>
          <w:color w:val="auto"/>
          <w:sz w:val="24"/>
          <w:szCs w:val="24"/>
          <w:u w:val="none"/>
          <w:lang w:val="es-CO"/>
        </w:rPr>
      </w:pPr>
      <w:r w:rsidRPr="001970EF">
        <w:rPr>
          <w:rStyle w:val="Hyperlink"/>
          <w:color w:val="auto"/>
          <w:sz w:val="24"/>
          <w:szCs w:val="24"/>
          <w:u w:val="none"/>
          <w:lang w:val="es-CO"/>
        </w:rPr>
        <w:t>Teléfono:  765-314-3515</w:t>
      </w:r>
    </w:p>
    <w:p w14:paraId="3BE0CA0E" w14:textId="27794F63" w:rsidR="00DF2CE2" w:rsidRPr="001970EF" w:rsidRDefault="00DF2CE2" w:rsidP="00DF2CE2">
      <w:pPr>
        <w:spacing w:after="0" w:line="240" w:lineRule="auto"/>
        <w:ind w:left="1440"/>
        <w:rPr>
          <w:rStyle w:val="Hyperlink"/>
          <w:rFonts w:cstheme="minorHAnsi"/>
          <w:color w:val="auto"/>
          <w:sz w:val="24"/>
          <w:szCs w:val="24"/>
          <w:u w:val="none"/>
          <w:lang w:val="es-CO"/>
        </w:rPr>
      </w:pPr>
      <w:r w:rsidRPr="001970EF">
        <w:rPr>
          <w:rStyle w:val="Hyperlink"/>
          <w:rFonts w:cstheme="minorHAnsi"/>
          <w:color w:val="auto"/>
          <w:sz w:val="24"/>
          <w:szCs w:val="24"/>
          <w:u w:val="none"/>
          <w:lang w:val="es-CO"/>
        </w:rPr>
        <w:t>Fax:  833-874-0936</w:t>
      </w:r>
    </w:p>
    <w:p w14:paraId="73E74E45" w14:textId="37C692E4" w:rsidR="00A00429" w:rsidRPr="00431846" w:rsidRDefault="5FE165FD" w:rsidP="6EBE1C26">
      <w:pPr>
        <w:spacing w:after="0" w:line="240" w:lineRule="auto"/>
        <w:ind w:left="1440"/>
        <w:rPr>
          <w:color w:val="0563C1" w:themeColor="hyperlink"/>
          <w:sz w:val="24"/>
          <w:szCs w:val="24"/>
        </w:rPr>
      </w:pPr>
      <w:r w:rsidRPr="5FE165FD">
        <w:rPr>
          <w:rStyle w:val="Hyperlink"/>
          <w:color w:val="auto"/>
          <w:sz w:val="24"/>
          <w:szCs w:val="24"/>
          <w:u w:val="none"/>
        </w:rPr>
        <w:t>Sitio Web:  dynamic-health.org</w:t>
      </w:r>
    </w:p>
    <w:p w14:paraId="22AA8074" w14:textId="77777777" w:rsidR="00DF2CE2" w:rsidRDefault="00DF2CE2" w:rsidP="001F255D">
      <w:pPr>
        <w:spacing w:after="0" w:line="240" w:lineRule="auto"/>
        <w:rPr>
          <w:sz w:val="24"/>
          <w:szCs w:val="24"/>
        </w:rPr>
      </w:pPr>
    </w:p>
    <w:p w14:paraId="3C797850" w14:textId="3C987304" w:rsidR="004A7EC3" w:rsidRDefault="004A7EC3" w:rsidP="004A7EC3">
      <w:pPr>
        <w:spacing w:after="0" w:line="240" w:lineRule="auto"/>
        <w:rPr>
          <w:sz w:val="24"/>
          <w:szCs w:val="24"/>
        </w:rPr>
      </w:pPr>
    </w:p>
    <w:p w14:paraId="04A56511" w14:textId="1F555E9B" w:rsidR="003C761A" w:rsidRPr="001970EF" w:rsidRDefault="41C8CEAF" w:rsidP="41C8CEAF">
      <w:pPr>
        <w:spacing w:after="0" w:line="240" w:lineRule="auto"/>
        <w:rPr>
          <w:sz w:val="24"/>
          <w:szCs w:val="24"/>
          <w:lang w:val="es-CO"/>
        </w:rPr>
      </w:pPr>
      <w:r w:rsidRPr="004D6B66">
        <w:rPr>
          <w:sz w:val="24"/>
          <w:szCs w:val="24"/>
          <w:lang w:val="es-CO"/>
        </w:rPr>
        <w:t>¡</w:t>
      </w:r>
      <w:r w:rsidR="009E01E8" w:rsidRPr="004D6B66">
        <w:rPr>
          <w:sz w:val="24"/>
          <w:szCs w:val="24"/>
          <w:lang w:val="es-CO"/>
        </w:rPr>
        <w:t>Bienvenido</w:t>
      </w:r>
      <w:r w:rsidRPr="004D6B66">
        <w:rPr>
          <w:sz w:val="24"/>
          <w:szCs w:val="24"/>
          <w:lang w:val="es-CO"/>
        </w:rPr>
        <w:t xml:space="preserve"> a Dynamic </w:t>
      </w:r>
      <w:proofErr w:type="spellStart"/>
      <w:r w:rsidRPr="004D6B66">
        <w:rPr>
          <w:sz w:val="24"/>
          <w:szCs w:val="24"/>
          <w:lang w:val="es-CO"/>
        </w:rPr>
        <w:t>Health</w:t>
      </w:r>
      <w:proofErr w:type="spellEnd"/>
      <w:r w:rsidRPr="004D6B66">
        <w:rPr>
          <w:sz w:val="24"/>
          <w:szCs w:val="24"/>
          <w:lang w:val="es-CO"/>
        </w:rPr>
        <w:t xml:space="preserve">!  </w:t>
      </w:r>
      <w:r w:rsidRPr="001970EF">
        <w:rPr>
          <w:sz w:val="24"/>
          <w:szCs w:val="24"/>
          <w:lang w:val="es-CO"/>
        </w:rPr>
        <w:t>Agradecemos que usted confíe en nosotros para ayudarle con sus necesidades del examen de inmigración del servicio de aduanas e inmigración de los Estados Unidos (USCIS)</w:t>
      </w:r>
      <w:r w:rsidR="004D6B66">
        <w:rPr>
          <w:sz w:val="24"/>
          <w:szCs w:val="24"/>
          <w:lang w:val="es-CO"/>
        </w:rPr>
        <w:t xml:space="preserve">. </w:t>
      </w:r>
      <w:r w:rsidRPr="001970EF">
        <w:rPr>
          <w:sz w:val="24"/>
          <w:szCs w:val="24"/>
          <w:lang w:val="es-CO"/>
        </w:rPr>
        <w:t xml:space="preserve">El proceso del examen de inmigración tiene 3 etapas.  Nos esforzamos por mantener el proceso fácil para usted ofreciendo </w:t>
      </w:r>
      <w:r w:rsidR="004D6B66" w:rsidRPr="001970EF">
        <w:rPr>
          <w:sz w:val="24"/>
          <w:szCs w:val="24"/>
          <w:lang w:val="es-CO"/>
        </w:rPr>
        <w:t>comunicación</w:t>
      </w:r>
      <w:r w:rsidRPr="001970EF">
        <w:rPr>
          <w:sz w:val="24"/>
          <w:szCs w:val="24"/>
          <w:lang w:val="es-CO"/>
        </w:rPr>
        <w:t xml:space="preserve"> segura en línea para las etapas 1 y 2, y una cita en persona para la etapa 3.</w:t>
      </w:r>
    </w:p>
    <w:p w14:paraId="772E19D8" w14:textId="6E14361F" w:rsidR="003C761A" w:rsidRPr="001970EF" w:rsidRDefault="003C761A" w:rsidP="719194BB">
      <w:pPr>
        <w:spacing w:after="0" w:line="240" w:lineRule="auto"/>
        <w:rPr>
          <w:sz w:val="24"/>
          <w:szCs w:val="24"/>
          <w:lang w:val="es-CO"/>
        </w:rPr>
      </w:pPr>
    </w:p>
    <w:p w14:paraId="394D161E" w14:textId="0F76B053" w:rsidR="003C761A" w:rsidRPr="001970EF" w:rsidRDefault="41C8CEAF" w:rsidP="41C8CEAF">
      <w:pPr>
        <w:pStyle w:val="ListParagraph"/>
        <w:numPr>
          <w:ilvl w:val="0"/>
          <w:numId w:val="1"/>
        </w:numPr>
        <w:spacing w:after="0" w:line="240" w:lineRule="auto"/>
        <w:rPr>
          <w:sz w:val="24"/>
          <w:szCs w:val="24"/>
          <w:lang w:val="es-CO"/>
        </w:rPr>
      </w:pPr>
      <w:r w:rsidRPr="001970EF">
        <w:rPr>
          <w:sz w:val="24"/>
          <w:szCs w:val="24"/>
          <w:lang w:val="es-CO"/>
        </w:rPr>
        <w:t xml:space="preserve">Recolección </w:t>
      </w:r>
      <w:r w:rsidR="004D6B66" w:rsidRPr="001970EF">
        <w:rPr>
          <w:sz w:val="24"/>
          <w:szCs w:val="24"/>
          <w:lang w:val="es-CO"/>
        </w:rPr>
        <w:t>de información</w:t>
      </w:r>
      <w:r w:rsidRPr="001970EF">
        <w:rPr>
          <w:sz w:val="24"/>
          <w:szCs w:val="24"/>
          <w:lang w:val="es-CO"/>
        </w:rPr>
        <w:t xml:space="preserve"> sobre su historia médica y de vacunas por comunicación en línea</w:t>
      </w:r>
    </w:p>
    <w:p w14:paraId="50F7889D" w14:textId="6FD5E7BB" w:rsidR="003C761A" w:rsidRPr="004D6B66" w:rsidRDefault="41C8CEAF" w:rsidP="004D6B66">
      <w:pPr>
        <w:pStyle w:val="ListParagraph"/>
        <w:numPr>
          <w:ilvl w:val="0"/>
          <w:numId w:val="1"/>
        </w:numPr>
        <w:spacing w:after="0" w:line="240" w:lineRule="auto"/>
        <w:rPr>
          <w:sz w:val="24"/>
          <w:szCs w:val="24"/>
          <w:lang w:val="es-CO"/>
        </w:rPr>
      </w:pPr>
      <w:r w:rsidRPr="004D6B66">
        <w:rPr>
          <w:sz w:val="24"/>
          <w:szCs w:val="24"/>
          <w:lang w:val="es-CO"/>
        </w:rPr>
        <w:t xml:space="preserve">El médico </w:t>
      </w:r>
      <w:r w:rsidR="004D6B66" w:rsidRPr="004D6B66">
        <w:rPr>
          <w:sz w:val="24"/>
          <w:szCs w:val="24"/>
          <w:lang w:val="es-CO"/>
        </w:rPr>
        <w:t>ordena a</w:t>
      </w:r>
      <w:r w:rsidRPr="004D6B66">
        <w:rPr>
          <w:sz w:val="24"/>
          <w:szCs w:val="24"/>
          <w:lang w:val="es-CO"/>
        </w:rPr>
        <w:t xml:space="preserve"> través de comunicación en línea vacunas, análisis de laboratorio, y probablemente unos rayos X que usted necesita completar para cumplir los estándares de USCIS. </w:t>
      </w:r>
    </w:p>
    <w:p w14:paraId="52D4E6EC" w14:textId="78AA1EAF" w:rsidR="00B74CF2" w:rsidRPr="001970EF" w:rsidRDefault="41C8CEAF" w:rsidP="004D6B66">
      <w:pPr>
        <w:pStyle w:val="ListParagraph"/>
        <w:numPr>
          <w:ilvl w:val="0"/>
          <w:numId w:val="1"/>
        </w:numPr>
        <w:spacing w:after="0" w:line="240" w:lineRule="auto"/>
        <w:rPr>
          <w:sz w:val="24"/>
          <w:szCs w:val="24"/>
          <w:lang w:val="es-CO"/>
        </w:rPr>
      </w:pPr>
      <w:r w:rsidRPr="001970EF">
        <w:rPr>
          <w:sz w:val="24"/>
          <w:szCs w:val="24"/>
          <w:lang w:val="es-CO"/>
        </w:rPr>
        <w:t xml:space="preserve"> Una cita en nuestro consultorio para un examen físico breve, la terminación del papeleo y el paquete de la documentación para USCIS (y una copia de todo el contenido del paquete USCIS para usted)</w:t>
      </w:r>
    </w:p>
    <w:p w14:paraId="0F58C1AC" w14:textId="789212D4" w:rsidR="003C761A" w:rsidRPr="001970EF" w:rsidRDefault="003C761A" w:rsidP="003C761A">
      <w:pPr>
        <w:spacing w:after="0" w:line="240" w:lineRule="auto"/>
        <w:rPr>
          <w:sz w:val="24"/>
          <w:lang w:val="es-CO"/>
        </w:rPr>
      </w:pPr>
    </w:p>
    <w:p w14:paraId="019E8492" w14:textId="59798FFA" w:rsidR="009F5515" w:rsidRPr="001970EF" w:rsidRDefault="719194BB" w:rsidP="1AF67AB3">
      <w:pPr>
        <w:spacing w:after="0" w:line="240" w:lineRule="auto"/>
        <w:rPr>
          <w:sz w:val="24"/>
          <w:szCs w:val="24"/>
          <w:lang w:val="es-CO"/>
        </w:rPr>
      </w:pPr>
      <w:r w:rsidRPr="001970EF">
        <w:rPr>
          <w:b/>
          <w:bCs/>
          <w:sz w:val="24"/>
          <w:szCs w:val="24"/>
          <w:lang w:val="es-CO"/>
        </w:rPr>
        <w:t xml:space="preserve"> Etapa 1:</w:t>
      </w:r>
      <w:r w:rsidRPr="001970EF">
        <w:rPr>
          <w:sz w:val="24"/>
          <w:szCs w:val="24"/>
          <w:lang w:val="es-CO"/>
        </w:rPr>
        <w:t xml:space="preserve">   Usted puede devolvernos la información necesaria para la Etapa 1 por medios electrónicos.</w:t>
      </w:r>
    </w:p>
    <w:p w14:paraId="604490A0" w14:textId="77777777" w:rsidR="009F5515" w:rsidRPr="001970EF" w:rsidRDefault="009F5515" w:rsidP="003C761A">
      <w:pPr>
        <w:spacing w:after="0" w:line="240" w:lineRule="auto"/>
        <w:rPr>
          <w:sz w:val="24"/>
          <w:lang w:val="es-CO"/>
        </w:rPr>
      </w:pPr>
    </w:p>
    <w:p w14:paraId="12ACCCD4" w14:textId="56726ED6" w:rsidR="009F5515" w:rsidRPr="001970EF" w:rsidRDefault="41C8CEAF" w:rsidP="003D5F3D">
      <w:pPr>
        <w:spacing w:after="0" w:line="240" w:lineRule="auto"/>
        <w:rPr>
          <w:sz w:val="24"/>
          <w:szCs w:val="24"/>
          <w:lang w:val="es-CO"/>
        </w:rPr>
      </w:pPr>
      <w:r w:rsidRPr="001970EF">
        <w:rPr>
          <w:b/>
          <w:bCs/>
          <w:sz w:val="24"/>
          <w:szCs w:val="24"/>
          <w:lang w:val="es-CO"/>
        </w:rPr>
        <w:t xml:space="preserve"> Etapa 2:</w:t>
      </w:r>
      <w:r w:rsidRPr="001970EF">
        <w:rPr>
          <w:sz w:val="24"/>
          <w:szCs w:val="24"/>
          <w:lang w:val="es-CO"/>
        </w:rPr>
        <w:t xml:space="preserve">  En la Etapa 2, le vamos a proveer órdenes médicas electrónicamente para vacunas y exámenes que usted necesita para completar el formulario I-693. Estas vacunas y exámenes típicamente pueden ser cubiertos por el seguro médico, por medio de los fondos de la cuenta de ahorros de salud, (HSA) o por medio de los fondos de la cuenta de gastos flexibles (FSA), ya que son análisis y vacunas relacionados con el mantenimiento de la salud.  </w:t>
      </w:r>
      <w:r w:rsidRPr="001970EF">
        <w:rPr>
          <w:b/>
          <w:bCs/>
          <w:sz w:val="24"/>
          <w:szCs w:val="24"/>
          <w:lang w:val="es-CO"/>
        </w:rPr>
        <w:t xml:space="preserve"> </w:t>
      </w:r>
      <w:r w:rsidRPr="001970EF">
        <w:rPr>
          <w:sz w:val="24"/>
          <w:szCs w:val="24"/>
          <w:lang w:val="es-CO"/>
        </w:rPr>
        <w:t xml:space="preserve">Le podemos recomendar laboratorios, lugares para vacunarse, </w:t>
      </w:r>
      <w:r w:rsidR="004D6B66">
        <w:rPr>
          <w:sz w:val="24"/>
          <w:szCs w:val="24"/>
          <w:lang w:val="es-CO"/>
        </w:rPr>
        <w:t xml:space="preserve">y </w:t>
      </w:r>
      <w:r w:rsidRPr="001970EF">
        <w:rPr>
          <w:sz w:val="24"/>
          <w:szCs w:val="24"/>
          <w:lang w:val="es-CO"/>
        </w:rPr>
        <w:t xml:space="preserve">sitios para sus radiologías que podrían ser más económicos para usted dependiendo del seguro médico que tenga. La forma más confiable para juzgar el costo es revisar con su seguro médico los proveedores preferidos para estos servicios.  La forma </w:t>
      </w:r>
      <w:r w:rsidR="004D6B66" w:rsidRPr="001970EF">
        <w:rPr>
          <w:sz w:val="24"/>
          <w:szCs w:val="24"/>
          <w:lang w:val="es-CO"/>
        </w:rPr>
        <w:t>más rápida y confiable</w:t>
      </w:r>
      <w:r w:rsidRPr="001970EF">
        <w:rPr>
          <w:sz w:val="24"/>
          <w:szCs w:val="24"/>
          <w:lang w:val="es-CO"/>
        </w:rPr>
        <w:t xml:space="preserve"> para que recibamos</w:t>
      </w:r>
      <w:r w:rsidR="004D6B66">
        <w:rPr>
          <w:sz w:val="24"/>
          <w:szCs w:val="24"/>
          <w:lang w:val="es-CO"/>
        </w:rPr>
        <w:t xml:space="preserve"> </w:t>
      </w:r>
      <w:r w:rsidRPr="001970EF">
        <w:rPr>
          <w:sz w:val="24"/>
          <w:szCs w:val="24"/>
          <w:lang w:val="es-CO"/>
        </w:rPr>
        <w:t xml:space="preserve">los resultados de sus </w:t>
      </w:r>
      <w:r w:rsidR="004D6B66" w:rsidRPr="001970EF">
        <w:rPr>
          <w:sz w:val="24"/>
          <w:szCs w:val="24"/>
          <w:lang w:val="es-CO"/>
        </w:rPr>
        <w:t>exámenes</w:t>
      </w:r>
      <w:r w:rsidRPr="001970EF">
        <w:rPr>
          <w:sz w:val="24"/>
          <w:szCs w:val="24"/>
          <w:lang w:val="es-CO"/>
        </w:rPr>
        <w:t xml:space="preserve"> médicos y el carné de vacunación es que usted use el portal del paciente para estos servicios y nos devuelva los </w:t>
      </w:r>
      <w:r w:rsidR="004D6B66" w:rsidRPr="001970EF">
        <w:rPr>
          <w:sz w:val="24"/>
          <w:szCs w:val="24"/>
          <w:lang w:val="es-CO"/>
        </w:rPr>
        <w:t>resultados de</w:t>
      </w:r>
      <w:r w:rsidRPr="001970EF">
        <w:rPr>
          <w:sz w:val="24"/>
          <w:szCs w:val="24"/>
          <w:lang w:val="es-CO"/>
        </w:rPr>
        <w:t xml:space="preserve"> manera electrónica.   También usamos los </w:t>
      </w:r>
      <w:r w:rsidR="004D6B66" w:rsidRPr="001970EF">
        <w:rPr>
          <w:sz w:val="24"/>
          <w:szCs w:val="24"/>
          <w:lang w:val="es-CO"/>
        </w:rPr>
        <w:t>portales y el fax electrónicos</w:t>
      </w:r>
      <w:r w:rsidRPr="001970EF">
        <w:rPr>
          <w:sz w:val="24"/>
          <w:szCs w:val="24"/>
          <w:lang w:val="es-CO"/>
        </w:rPr>
        <w:t xml:space="preserve"> para obtener los resultados y </w:t>
      </w:r>
      <w:r w:rsidR="004D6B66" w:rsidRPr="001970EF">
        <w:rPr>
          <w:sz w:val="24"/>
          <w:szCs w:val="24"/>
          <w:lang w:val="es-CO"/>
        </w:rPr>
        <w:t>pruebas de</w:t>
      </w:r>
      <w:r w:rsidRPr="001970EF">
        <w:rPr>
          <w:sz w:val="24"/>
          <w:szCs w:val="24"/>
          <w:lang w:val="es-CO"/>
        </w:rPr>
        <w:t xml:space="preserve"> vacunación. </w:t>
      </w:r>
    </w:p>
    <w:p w14:paraId="054E0CB7" w14:textId="77777777" w:rsidR="009F5515" w:rsidRPr="001970EF" w:rsidRDefault="009F5515" w:rsidP="003C761A">
      <w:pPr>
        <w:spacing w:after="0" w:line="240" w:lineRule="auto"/>
        <w:rPr>
          <w:sz w:val="24"/>
          <w:lang w:val="es-CO"/>
        </w:rPr>
      </w:pPr>
    </w:p>
    <w:p w14:paraId="33B19477" w14:textId="0EC394B1" w:rsidR="009F5515" w:rsidRPr="001970EF" w:rsidRDefault="41C8CEAF" w:rsidP="351E0DCD">
      <w:pPr>
        <w:spacing w:after="0" w:line="240" w:lineRule="auto"/>
        <w:rPr>
          <w:sz w:val="24"/>
          <w:szCs w:val="24"/>
          <w:lang w:val="es-CO"/>
        </w:rPr>
      </w:pPr>
      <w:r w:rsidRPr="001970EF">
        <w:rPr>
          <w:b/>
          <w:bCs/>
          <w:sz w:val="24"/>
          <w:szCs w:val="24"/>
          <w:lang w:val="es-CO"/>
        </w:rPr>
        <w:t xml:space="preserve"> Etapa 3:</w:t>
      </w:r>
      <w:r w:rsidRPr="001970EF">
        <w:rPr>
          <w:sz w:val="24"/>
          <w:szCs w:val="24"/>
          <w:lang w:val="es-CO"/>
        </w:rPr>
        <w:t xml:space="preserve">   Antes de que programemos su cita en persona, nos aseguramos </w:t>
      </w:r>
      <w:r w:rsidR="004D6B66" w:rsidRPr="001970EF">
        <w:rPr>
          <w:sz w:val="24"/>
          <w:szCs w:val="24"/>
          <w:lang w:val="es-CO"/>
        </w:rPr>
        <w:t>de que</w:t>
      </w:r>
      <w:r w:rsidRPr="001970EF">
        <w:rPr>
          <w:sz w:val="24"/>
          <w:szCs w:val="24"/>
          <w:lang w:val="es-CO"/>
        </w:rPr>
        <w:t xml:space="preserve"> toda la información está completa. Usted puede programar una sola cita en persona y recibir su paquete con la documentación sellada para USCIS.  Trabajamos con usted para encontrar la franja horaria más conveniente.  Todo el proceso de cita en la Etapa 3 típicamente dura de 30 a 60 minutos por persona, dependiendo de la complejidad.</w:t>
      </w:r>
    </w:p>
    <w:p w14:paraId="1BFDB7F6" w14:textId="77777777" w:rsidR="009F5515" w:rsidRPr="001970EF" w:rsidRDefault="009F5515" w:rsidP="003C761A">
      <w:pPr>
        <w:spacing w:after="0" w:line="240" w:lineRule="auto"/>
        <w:rPr>
          <w:sz w:val="24"/>
          <w:lang w:val="es-CO"/>
        </w:rPr>
      </w:pPr>
    </w:p>
    <w:p w14:paraId="42AC7EE8" w14:textId="5EF7C5AC" w:rsidR="001F255D" w:rsidRPr="001970EF" w:rsidRDefault="41C8CEAF" w:rsidP="351E0DCD">
      <w:pPr>
        <w:spacing w:after="0" w:line="240" w:lineRule="auto"/>
        <w:rPr>
          <w:sz w:val="24"/>
          <w:szCs w:val="24"/>
          <w:lang w:val="es-CO"/>
        </w:rPr>
      </w:pPr>
      <w:r w:rsidRPr="001970EF">
        <w:rPr>
          <w:b/>
          <w:bCs/>
          <w:sz w:val="24"/>
          <w:szCs w:val="24"/>
          <w:lang w:val="es-CO"/>
        </w:rPr>
        <w:t xml:space="preserve"> Gastos:</w:t>
      </w:r>
      <w:r w:rsidRPr="001970EF">
        <w:rPr>
          <w:sz w:val="24"/>
          <w:szCs w:val="24"/>
          <w:lang w:val="es-CO"/>
        </w:rPr>
        <w:t xml:space="preserve">  Aunque los laboratorios, los rayos X, y las vacunas muchas veces son cubiertos por el seguro médico, no siempre son cubiertos.  Nosotros no </w:t>
      </w:r>
      <w:r w:rsidR="004D6B66" w:rsidRPr="001970EF">
        <w:rPr>
          <w:sz w:val="24"/>
          <w:szCs w:val="24"/>
          <w:lang w:val="es-CO"/>
        </w:rPr>
        <w:t>realizamos estos</w:t>
      </w:r>
      <w:r w:rsidRPr="001970EF">
        <w:rPr>
          <w:sz w:val="24"/>
          <w:szCs w:val="24"/>
          <w:lang w:val="es-CO"/>
        </w:rPr>
        <w:t xml:space="preserve"> exámenes, y no le cobramos a usted por estos exámenes.   Queremos que usted pueda usar sus recursos de atención médica y su dinero de la forma más eficiente </w:t>
      </w:r>
      <w:r w:rsidR="004D6B66" w:rsidRPr="001970EF">
        <w:rPr>
          <w:sz w:val="24"/>
          <w:szCs w:val="24"/>
          <w:lang w:val="es-CO"/>
        </w:rPr>
        <w:t>al recurrir</w:t>
      </w:r>
      <w:r w:rsidRPr="001970EF">
        <w:rPr>
          <w:sz w:val="24"/>
          <w:szCs w:val="24"/>
          <w:lang w:val="es-CO"/>
        </w:rPr>
        <w:t xml:space="preserve"> a las ubicaciones donde le cueste menos. </w:t>
      </w:r>
    </w:p>
    <w:p w14:paraId="6DB5A714" w14:textId="77777777" w:rsidR="001F255D" w:rsidRPr="001970EF" w:rsidRDefault="001F255D" w:rsidP="003C761A">
      <w:pPr>
        <w:spacing w:after="0" w:line="240" w:lineRule="auto"/>
        <w:rPr>
          <w:sz w:val="24"/>
          <w:lang w:val="es-CO"/>
        </w:rPr>
      </w:pPr>
    </w:p>
    <w:p w14:paraId="262DC468" w14:textId="2FD2C12C" w:rsidR="00870113" w:rsidRPr="001970EF" w:rsidRDefault="41C8CEAF" w:rsidP="351E0DCD">
      <w:pPr>
        <w:spacing w:after="0" w:line="240" w:lineRule="auto"/>
        <w:rPr>
          <w:sz w:val="24"/>
          <w:szCs w:val="24"/>
          <w:lang w:val="es-CO"/>
        </w:rPr>
      </w:pPr>
      <w:r w:rsidRPr="001970EF">
        <w:rPr>
          <w:sz w:val="24"/>
          <w:szCs w:val="24"/>
          <w:lang w:val="es-CO"/>
        </w:rPr>
        <w:t xml:space="preserve">El proceso del examen de vacunación no es cubierto por el seguro médico. El proceso es definido como un examen ordenado por el gobierno y no es parte de la atención médica regular.  Nuestro costo por todo el </w:t>
      </w:r>
      <w:r w:rsidRPr="001970EF">
        <w:rPr>
          <w:sz w:val="24"/>
          <w:szCs w:val="24"/>
          <w:lang w:val="es-CO"/>
        </w:rPr>
        <w:lastRenderedPageBreak/>
        <w:t>proceso es $180.   Aunque este costo no es cubierto por el seguro médico, muchas veces puede pagar el costo con los fondos de HSA o FSA, o puede subir los costos a estos fondos para su reembolso.</w:t>
      </w:r>
    </w:p>
    <w:p w14:paraId="5FD42EF8" w14:textId="77777777" w:rsidR="00DD5F27" w:rsidRPr="001970EF" w:rsidRDefault="00DD5F27" w:rsidP="004A7EC3">
      <w:pPr>
        <w:spacing w:after="0" w:line="240" w:lineRule="auto"/>
        <w:rPr>
          <w:lang w:val="es-CO"/>
        </w:rPr>
      </w:pPr>
    </w:p>
    <w:p w14:paraId="00EE6082" w14:textId="1BB63FE0" w:rsidR="001F255D" w:rsidRPr="001970EF" w:rsidRDefault="41C8CEAF" w:rsidP="1440C25D">
      <w:pPr>
        <w:spacing w:after="0" w:line="240" w:lineRule="auto"/>
        <w:rPr>
          <w:rFonts w:ascii="Calibri" w:hAnsi="Calibri" w:cs="Calibri"/>
          <w:b/>
          <w:bCs/>
          <w:sz w:val="24"/>
          <w:szCs w:val="24"/>
          <w:lang w:val="es-CO"/>
        </w:rPr>
      </w:pPr>
      <w:r w:rsidRPr="001970EF">
        <w:rPr>
          <w:rFonts w:ascii="Calibri" w:hAnsi="Calibri" w:cs="Calibri"/>
          <w:b/>
          <w:bCs/>
          <w:sz w:val="24"/>
          <w:szCs w:val="24"/>
          <w:lang w:val="es-CO"/>
        </w:rPr>
        <w:t xml:space="preserve"> Información del paciente (complete la </w:t>
      </w:r>
      <w:r w:rsidR="004D6B66" w:rsidRPr="001970EF">
        <w:rPr>
          <w:rFonts w:ascii="Calibri" w:hAnsi="Calibri" w:cs="Calibri"/>
          <w:b/>
          <w:bCs/>
          <w:sz w:val="24"/>
          <w:szCs w:val="24"/>
          <w:lang w:val="es-CO"/>
        </w:rPr>
        <w:t>siguiente</w:t>
      </w:r>
      <w:r w:rsidRPr="001970EF">
        <w:rPr>
          <w:rFonts w:ascii="Calibri" w:hAnsi="Calibri" w:cs="Calibri"/>
          <w:b/>
          <w:bCs/>
          <w:sz w:val="24"/>
          <w:szCs w:val="24"/>
          <w:lang w:val="es-CO"/>
        </w:rPr>
        <w:t xml:space="preserve"> información y devuélvanosla por internet para empezar la Etapa 1)</w:t>
      </w:r>
    </w:p>
    <w:p w14:paraId="149C023B" w14:textId="77777777" w:rsidR="001F255D" w:rsidRPr="001970EF" w:rsidRDefault="001F255D" w:rsidP="004A7EC3">
      <w:pPr>
        <w:spacing w:after="0" w:line="240" w:lineRule="auto"/>
        <w:rPr>
          <w:rFonts w:ascii="Calibri" w:hAnsi="Calibri" w:cs="Calibri"/>
          <w:sz w:val="24"/>
          <w:lang w:val="es-CO"/>
        </w:rPr>
      </w:pPr>
    </w:p>
    <w:p w14:paraId="2E12936C" w14:textId="7DE08DC8" w:rsidR="008F7422" w:rsidRPr="001970EF" w:rsidRDefault="41C8CEAF" w:rsidP="64FB9679">
      <w:pPr>
        <w:spacing w:after="0" w:line="240" w:lineRule="auto"/>
        <w:rPr>
          <w:rFonts w:ascii="Calibri" w:hAnsi="Calibri" w:cs="Calibri"/>
          <w:sz w:val="24"/>
          <w:szCs w:val="24"/>
          <w:lang w:val="es-CO"/>
        </w:rPr>
      </w:pPr>
      <w:r w:rsidRPr="001970EF">
        <w:rPr>
          <w:rFonts w:ascii="Calibri" w:hAnsi="Calibri" w:cs="Calibri"/>
          <w:sz w:val="24"/>
          <w:szCs w:val="24"/>
          <w:lang w:val="es-CO"/>
        </w:rPr>
        <w:t xml:space="preserve"> La fecha de hoy (mes/día/año):</w:t>
      </w:r>
    </w:p>
    <w:p w14:paraId="042DCEAF" w14:textId="222D8B11" w:rsidR="008F7422" w:rsidRPr="001970EF" w:rsidRDefault="008F7422" w:rsidP="64FB9679">
      <w:pPr>
        <w:spacing w:after="0" w:line="240" w:lineRule="auto"/>
        <w:rPr>
          <w:rFonts w:ascii="Calibri" w:hAnsi="Calibri" w:cs="Calibri"/>
          <w:sz w:val="24"/>
          <w:szCs w:val="24"/>
          <w:lang w:val="es-CO"/>
        </w:rPr>
      </w:pPr>
    </w:p>
    <w:p w14:paraId="69781F81" w14:textId="2D82B042" w:rsidR="008F7422" w:rsidRPr="001970EF" w:rsidRDefault="004D6B66" w:rsidP="272EA230">
      <w:pPr>
        <w:spacing w:after="0" w:line="240" w:lineRule="auto"/>
        <w:rPr>
          <w:rFonts w:ascii="Calibri" w:hAnsi="Calibri" w:cs="Calibri"/>
          <w:sz w:val="24"/>
          <w:szCs w:val="24"/>
          <w:lang w:val="es-CO"/>
        </w:rPr>
      </w:pPr>
      <w:r w:rsidRPr="001970EF">
        <w:rPr>
          <w:rFonts w:ascii="Calibri" w:hAnsi="Calibri" w:cs="Calibri"/>
          <w:sz w:val="24"/>
          <w:szCs w:val="24"/>
          <w:lang w:val="es-CO"/>
        </w:rPr>
        <w:t>Apellido:</w:t>
      </w:r>
    </w:p>
    <w:p w14:paraId="1D271816" w14:textId="77777777" w:rsidR="003C761A" w:rsidRPr="001970EF" w:rsidRDefault="003C761A" w:rsidP="004A7EC3">
      <w:pPr>
        <w:spacing w:after="0" w:line="240" w:lineRule="auto"/>
        <w:rPr>
          <w:rFonts w:ascii="Calibri" w:hAnsi="Calibri" w:cs="Calibri"/>
          <w:sz w:val="24"/>
          <w:lang w:val="es-CO"/>
        </w:rPr>
      </w:pPr>
    </w:p>
    <w:p w14:paraId="0E1DC051" w14:textId="58DE0A0C" w:rsidR="003C761A" w:rsidRPr="001970EF" w:rsidRDefault="004D6B66" w:rsidP="272EA230">
      <w:pPr>
        <w:spacing w:after="0" w:line="240" w:lineRule="auto"/>
        <w:rPr>
          <w:rFonts w:ascii="Calibri" w:hAnsi="Calibri" w:cs="Calibri"/>
          <w:sz w:val="24"/>
          <w:szCs w:val="24"/>
          <w:lang w:val="es-CO"/>
        </w:rPr>
      </w:pPr>
      <w:r w:rsidRPr="001970EF">
        <w:rPr>
          <w:rFonts w:ascii="Calibri" w:hAnsi="Calibri" w:cs="Calibri"/>
          <w:sz w:val="24"/>
          <w:szCs w:val="24"/>
          <w:lang w:val="es-CO"/>
        </w:rPr>
        <w:t>Nombre:</w:t>
      </w:r>
    </w:p>
    <w:p w14:paraId="7B5C1CE3" w14:textId="17CD1FA9" w:rsidR="003C761A" w:rsidRPr="001970EF" w:rsidRDefault="003C761A" w:rsidP="004A7EC3">
      <w:pPr>
        <w:spacing w:after="0" w:line="240" w:lineRule="auto"/>
        <w:rPr>
          <w:rFonts w:ascii="Calibri" w:hAnsi="Calibri" w:cs="Calibri"/>
          <w:sz w:val="24"/>
          <w:lang w:val="es-CO"/>
        </w:rPr>
      </w:pPr>
    </w:p>
    <w:p w14:paraId="33445F27" w14:textId="42528E1B" w:rsidR="003C761A" w:rsidRPr="001970EF" w:rsidRDefault="41C8CEAF" w:rsidP="79F1AF12">
      <w:pPr>
        <w:spacing w:after="0" w:line="240" w:lineRule="auto"/>
        <w:rPr>
          <w:rFonts w:ascii="Calibri" w:hAnsi="Calibri" w:cs="Calibri"/>
          <w:sz w:val="24"/>
          <w:szCs w:val="24"/>
          <w:lang w:val="es-CO"/>
        </w:rPr>
      </w:pPr>
      <w:r w:rsidRPr="001970EF">
        <w:rPr>
          <w:rFonts w:ascii="Calibri" w:hAnsi="Calibri" w:cs="Calibri"/>
          <w:sz w:val="24"/>
          <w:szCs w:val="24"/>
          <w:lang w:val="es-CO"/>
        </w:rPr>
        <w:t xml:space="preserve"> Fecha de nacimiento (mes/día/año):</w:t>
      </w:r>
    </w:p>
    <w:p w14:paraId="48575D19" w14:textId="5A9B5F86" w:rsidR="003C761A" w:rsidRPr="001970EF" w:rsidRDefault="003C761A" w:rsidP="004A7EC3">
      <w:pPr>
        <w:spacing w:after="0" w:line="240" w:lineRule="auto"/>
        <w:rPr>
          <w:rFonts w:ascii="Calibri" w:hAnsi="Calibri" w:cs="Calibri"/>
          <w:sz w:val="24"/>
          <w:lang w:val="es-CO"/>
        </w:rPr>
      </w:pPr>
    </w:p>
    <w:p w14:paraId="15AC878D" w14:textId="2360363A" w:rsidR="003C761A" w:rsidRPr="001970EF" w:rsidRDefault="41C8CEAF" w:rsidP="79F1AF12">
      <w:pPr>
        <w:spacing w:after="0" w:line="240" w:lineRule="auto"/>
        <w:rPr>
          <w:rFonts w:ascii="Calibri" w:hAnsi="Calibri" w:cs="Calibri"/>
          <w:sz w:val="24"/>
          <w:szCs w:val="24"/>
          <w:lang w:val="es-CO"/>
        </w:rPr>
      </w:pPr>
      <w:r w:rsidRPr="001970EF">
        <w:rPr>
          <w:rFonts w:ascii="Calibri" w:hAnsi="Calibri" w:cs="Calibri"/>
          <w:sz w:val="24"/>
          <w:szCs w:val="24"/>
          <w:lang w:val="es-CO"/>
        </w:rPr>
        <w:t xml:space="preserve"> Teléfono en el que mejor podamos contactarlo:</w:t>
      </w:r>
    </w:p>
    <w:p w14:paraId="2827CE24" w14:textId="1A1C106D" w:rsidR="003C761A" w:rsidRPr="001970EF" w:rsidRDefault="003C761A" w:rsidP="004A7EC3">
      <w:pPr>
        <w:spacing w:after="0" w:line="240" w:lineRule="auto"/>
        <w:rPr>
          <w:rFonts w:ascii="Calibri" w:hAnsi="Calibri" w:cs="Calibri"/>
          <w:sz w:val="24"/>
          <w:lang w:val="es-CO"/>
        </w:rPr>
      </w:pPr>
    </w:p>
    <w:p w14:paraId="41AED4CD" w14:textId="409749D5" w:rsidR="003C761A" w:rsidRPr="001970EF" w:rsidRDefault="41C8CEAF" w:rsidP="79F1AF12">
      <w:pPr>
        <w:spacing w:after="0" w:line="240" w:lineRule="auto"/>
        <w:rPr>
          <w:rFonts w:ascii="Calibri" w:hAnsi="Calibri" w:cs="Calibri"/>
          <w:sz w:val="24"/>
          <w:szCs w:val="24"/>
          <w:lang w:val="es-CO"/>
        </w:rPr>
      </w:pPr>
      <w:r w:rsidRPr="001970EF">
        <w:rPr>
          <w:rFonts w:ascii="Calibri" w:hAnsi="Calibri" w:cs="Calibri"/>
          <w:sz w:val="24"/>
          <w:szCs w:val="24"/>
          <w:lang w:val="es-CO"/>
        </w:rPr>
        <w:t xml:space="preserve"> Correo electrónico en el que mejor podamos contactarlo:</w:t>
      </w:r>
    </w:p>
    <w:p w14:paraId="1B4660F9" w14:textId="7602EE45" w:rsidR="003C761A" w:rsidRPr="001970EF" w:rsidRDefault="003C761A" w:rsidP="004A7EC3">
      <w:pPr>
        <w:spacing w:after="0" w:line="240" w:lineRule="auto"/>
        <w:rPr>
          <w:rFonts w:ascii="Calibri" w:hAnsi="Calibri" w:cs="Calibri"/>
          <w:sz w:val="24"/>
          <w:lang w:val="es-CO"/>
        </w:rPr>
      </w:pPr>
    </w:p>
    <w:p w14:paraId="697BC7A6" w14:textId="61152D39" w:rsidR="003C761A" w:rsidRPr="001970EF" w:rsidRDefault="719194BB" w:rsidP="4CF359F0">
      <w:pPr>
        <w:spacing w:after="0" w:line="240" w:lineRule="auto"/>
        <w:rPr>
          <w:rFonts w:ascii="Calibri" w:hAnsi="Calibri" w:cs="Calibri"/>
          <w:sz w:val="24"/>
          <w:szCs w:val="24"/>
          <w:lang w:val="es-CO"/>
        </w:rPr>
      </w:pPr>
      <w:r w:rsidRPr="001970EF">
        <w:rPr>
          <w:rFonts w:ascii="Calibri" w:hAnsi="Calibri" w:cs="Calibri"/>
          <w:sz w:val="24"/>
          <w:szCs w:val="24"/>
          <w:lang w:val="es-CO"/>
        </w:rPr>
        <w:t xml:space="preserve"> Compañía de seguro médic</w:t>
      </w:r>
      <w:r w:rsidR="004D6B66">
        <w:rPr>
          <w:rFonts w:ascii="Calibri" w:hAnsi="Calibri" w:cs="Calibri"/>
          <w:sz w:val="24"/>
          <w:szCs w:val="24"/>
          <w:lang w:val="es-CO"/>
        </w:rPr>
        <w:t>o</w:t>
      </w:r>
      <w:r w:rsidRPr="001970EF">
        <w:rPr>
          <w:rFonts w:ascii="Calibri" w:hAnsi="Calibri" w:cs="Calibri"/>
          <w:sz w:val="24"/>
          <w:szCs w:val="24"/>
          <w:lang w:val="es-CO"/>
        </w:rPr>
        <w:t>:</w:t>
      </w:r>
    </w:p>
    <w:p w14:paraId="51ABEB84" w14:textId="4B770A9B" w:rsidR="003C761A" w:rsidRPr="001970EF" w:rsidRDefault="003C761A" w:rsidP="004A7EC3">
      <w:pPr>
        <w:spacing w:after="0" w:line="240" w:lineRule="auto"/>
        <w:rPr>
          <w:rFonts w:ascii="Calibri" w:hAnsi="Calibri" w:cs="Calibri"/>
          <w:sz w:val="24"/>
          <w:lang w:val="es-CO"/>
        </w:rPr>
      </w:pPr>
    </w:p>
    <w:p w14:paraId="30DECC7A" w14:textId="3ADAC3BC" w:rsidR="003C761A" w:rsidRPr="001970EF" w:rsidRDefault="41C8CEAF" w:rsidP="4CF359F0">
      <w:pPr>
        <w:spacing w:after="0" w:line="240" w:lineRule="auto"/>
        <w:rPr>
          <w:rFonts w:ascii="Calibri" w:hAnsi="Calibri" w:cs="Calibri"/>
          <w:sz w:val="24"/>
          <w:szCs w:val="24"/>
          <w:lang w:val="es-CO"/>
        </w:rPr>
      </w:pPr>
      <w:r w:rsidRPr="001970EF">
        <w:rPr>
          <w:rFonts w:ascii="Calibri" w:hAnsi="Calibri" w:cs="Calibri"/>
          <w:sz w:val="24"/>
          <w:szCs w:val="24"/>
          <w:lang w:val="es-CO"/>
        </w:rPr>
        <w:t xml:space="preserve">Si el seguro médico es provisto por un empleador, una escuela, </w:t>
      </w:r>
      <w:r w:rsidR="004D6B66" w:rsidRPr="001970EF">
        <w:rPr>
          <w:rFonts w:ascii="Calibri" w:hAnsi="Calibri" w:cs="Calibri"/>
          <w:sz w:val="24"/>
          <w:szCs w:val="24"/>
          <w:lang w:val="es-CO"/>
        </w:rPr>
        <w:t>u</w:t>
      </w:r>
      <w:r w:rsidRPr="001970EF">
        <w:rPr>
          <w:rFonts w:ascii="Calibri" w:hAnsi="Calibri" w:cs="Calibri"/>
          <w:sz w:val="24"/>
          <w:szCs w:val="24"/>
          <w:lang w:val="es-CO"/>
        </w:rPr>
        <w:t xml:space="preserve"> otr</w:t>
      </w:r>
      <w:r w:rsidR="004D6B66">
        <w:rPr>
          <w:rFonts w:ascii="Calibri" w:hAnsi="Calibri" w:cs="Calibri"/>
          <w:sz w:val="24"/>
          <w:szCs w:val="24"/>
          <w:lang w:val="es-CO"/>
        </w:rPr>
        <w:t>a entidad,</w:t>
      </w:r>
      <w:r w:rsidRPr="001970EF">
        <w:rPr>
          <w:rFonts w:ascii="Calibri" w:hAnsi="Calibri" w:cs="Calibri"/>
          <w:sz w:val="24"/>
          <w:szCs w:val="24"/>
          <w:lang w:val="es-CO"/>
        </w:rPr>
        <w:t xml:space="preserve"> liste el empleador</w:t>
      </w:r>
      <w:r w:rsidR="004D6B66">
        <w:rPr>
          <w:rFonts w:ascii="Calibri" w:hAnsi="Calibri" w:cs="Calibri"/>
          <w:sz w:val="24"/>
          <w:szCs w:val="24"/>
          <w:lang w:val="es-CO"/>
        </w:rPr>
        <w:t xml:space="preserve">, </w:t>
      </w:r>
      <w:r w:rsidRPr="001970EF">
        <w:rPr>
          <w:rFonts w:ascii="Calibri" w:hAnsi="Calibri" w:cs="Calibri"/>
          <w:sz w:val="24"/>
          <w:szCs w:val="24"/>
          <w:lang w:val="es-CO"/>
        </w:rPr>
        <w:t>la escuela o la entidad aquí:</w:t>
      </w:r>
    </w:p>
    <w:p w14:paraId="6E6D1B50" w14:textId="6ABDD0C2" w:rsidR="003C761A" w:rsidRPr="001970EF" w:rsidRDefault="003C761A" w:rsidP="004A7EC3">
      <w:pPr>
        <w:spacing w:after="0" w:line="240" w:lineRule="auto"/>
        <w:rPr>
          <w:rFonts w:ascii="Calibri" w:hAnsi="Calibri" w:cs="Calibri"/>
          <w:sz w:val="24"/>
          <w:lang w:val="es-CO"/>
        </w:rPr>
      </w:pPr>
    </w:p>
    <w:p w14:paraId="0EFE96B2" w14:textId="57E7D393" w:rsidR="003C761A" w:rsidRPr="001970EF" w:rsidRDefault="003C761A" w:rsidP="004A7EC3">
      <w:pPr>
        <w:spacing w:after="0" w:line="240" w:lineRule="auto"/>
        <w:rPr>
          <w:rFonts w:ascii="Calibri" w:hAnsi="Calibri" w:cs="Calibri"/>
          <w:sz w:val="24"/>
          <w:lang w:val="es-CO"/>
        </w:rPr>
      </w:pPr>
    </w:p>
    <w:p w14:paraId="73AC8EFB" w14:textId="269B8D46" w:rsidR="003C761A" w:rsidRPr="001970EF" w:rsidRDefault="41C8CEAF" w:rsidP="0C5D6B83">
      <w:pPr>
        <w:spacing w:after="0" w:line="240" w:lineRule="auto"/>
        <w:rPr>
          <w:rFonts w:ascii="Calibri" w:hAnsi="Calibri" w:cs="Calibri"/>
          <w:b/>
          <w:bCs/>
          <w:sz w:val="24"/>
          <w:szCs w:val="24"/>
          <w:lang w:val="es-CO"/>
        </w:rPr>
      </w:pPr>
      <w:r w:rsidRPr="001970EF">
        <w:rPr>
          <w:rFonts w:ascii="Calibri" w:hAnsi="Calibri" w:cs="Calibri"/>
          <w:b/>
          <w:bCs/>
          <w:sz w:val="24"/>
          <w:szCs w:val="24"/>
          <w:lang w:val="es-CO"/>
        </w:rPr>
        <w:t xml:space="preserve"> Información necesaria para la Etapa 1: </w:t>
      </w:r>
    </w:p>
    <w:p w14:paraId="0B644618" w14:textId="20E1BB52" w:rsidR="003C761A" w:rsidRPr="001970EF" w:rsidRDefault="003C761A" w:rsidP="004A7EC3">
      <w:pPr>
        <w:spacing w:after="0" w:line="240" w:lineRule="auto"/>
        <w:rPr>
          <w:rFonts w:ascii="Calibri" w:hAnsi="Calibri" w:cs="Calibri"/>
          <w:sz w:val="24"/>
          <w:lang w:val="es-CO"/>
        </w:rPr>
      </w:pPr>
    </w:p>
    <w:p w14:paraId="7E1DB020" w14:textId="0F38EE46" w:rsidR="2FFDE53B" w:rsidRPr="001970EF" w:rsidRDefault="41C8CEAF" w:rsidP="2FFDE53B">
      <w:pPr>
        <w:pStyle w:val="ListParagraph"/>
        <w:numPr>
          <w:ilvl w:val="0"/>
          <w:numId w:val="7"/>
        </w:numPr>
        <w:spacing w:after="0" w:line="240" w:lineRule="auto"/>
        <w:rPr>
          <w:rFonts w:ascii="Calibri" w:hAnsi="Calibri" w:cs="Calibri"/>
          <w:sz w:val="24"/>
          <w:szCs w:val="24"/>
          <w:lang w:val="es-CO"/>
        </w:rPr>
      </w:pPr>
      <w:r w:rsidRPr="001970EF">
        <w:rPr>
          <w:rFonts w:ascii="Calibri" w:hAnsi="Calibri" w:cs="Calibri"/>
          <w:sz w:val="24"/>
          <w:szCs w:val="24"/>
          <w:lang w:val="es-CO"/>
        </w:rPr>
        <w:t>Partes 1 a 4 del formulario USCIS I-693, completado por usted y cualquier traductor u otro ayudante (Si usted no utilizará la ayuda de un traductor y diligenciará las partes 1 y 2 usted mismo, no necesita llenar las partes 3 y 4. No necesita firmar la parte 2, lo haremos al final del proceso)</w:t>
      </w:r>
    </w:p>
    <w:p w14:paraId="39813356" w14:textId="725CA292" w:rsidR="001F255D" w:rsidRPr="001970EF" w:rsidRDefault="001F255D" w:rsidP="001F255D">
      <w:pPr>
        <w:spacing w:after="0" w:line="240" w:lineRule="auto"/>
        <w:rPr>
          <w:rFonts w:ascii="Calibri" w:hAnsi="Calibri" w:cs="Calibri"/>
          <w:sz w:val="24"/>
          <w:lang w:val="es-CO"/>
        </w:rPr>
      </w:pPr>
    </w:p>
    <w:p w14:paraId="6BD7FF85" w14:textId="5D0EEDC4" w:rsidR="2FFDE53B" w:rsidRPr="001970EF" w:rsidRDefault="41C8CEAF" w:rsidP="2FFDE53B">
      <w:pPr>
        <w:pStyle w:val="ListParagraph"/>
        <w:numPr>
          <w:ilvl w:val="0"/>
          <w:numId w:val="7"/>
        </w:numPr>
        <w:spacing w:after="0" w:line="240" w:lineRule="auto"/>
        <w:rPr>
          <w:rFonts w:ascii="Calibri" w:hAnsi="Calibri" w:cs="Calibri"/>
          <w:sz w:val="24"/>
          <w:szCs w:val="24"/>
          <w:lang w:val="es-CO"/>
        </w:rPr>
      </w:pPr>
      <w:r w:rsidRPr="001970EF">
        <w:rPr>
          <w:rFonts w:ascii="Calibri" w:hAnsi="Calibri" w:cs="Calibri"/>
          <w:sz w:val="24"/>
          <w:szCs w:val="24"/>
          <w:lang w:val="es-CO"/>
        </w:rPr>
        <w:t xml:space="preserve">Copia de su identificación personal emitida por el gobierno válida, al día y con foto. La mayoría de </w:t>
      </w:r>
      <w:r w:rsidR="004D6B66" w:rsidRPr="001970EF">
        <w:rPr>
          <w:rFonts w:ascii="Calibri" w:hAnsi="Calibri" w:cs="Calibri"/>
          <w:sz w:val="24"/>
          <w:szCs w:val="24"/>
          <w:lang w:val="es-CO"/>
        </w:rPr>
        <w:t>las personas</w:t>
      </w:r>
      <w:r w:rsidRPr="001970EF">
        <w:rPr>
          <w:rFonts w:ascii="Calibri" w:hAnsi="Calibri" w:cs="Calibri"/>
          <w:sz w:val="24"/>
          <w:szCs w:val="24"/>
          <w:lang w:val="es-CO"/>
        </w:rPr>
        <w:t xml:space="preserve"> usa su licencia de conducción o su pasaporte. </w:t>
      </w:r>
    </w:p>
    <w:p w14:paraId="48C203A7" w14:textId="5DBA38D6" w:rsidR="003C761A" w:rsidRPr="001970EF" w:rsidRDefault="003C761A" w:rsidP="2FFDE53B">
      <w:pPr>
        <w:spacing w:after="0" w:line="240" w:lineRule="auto"/>
        <w:rPr>
          <w:rFonts w:ascii="Calibri" w:hAnsi="Calibri" w:cs="Calibri"/>
          <w:sz w:val="24"/>
          <w:szCs w:val="24"/>
          <w:lang w:val="es-CO"/>
        </w:rPr>
      </w:pPr>
    </w:p>
    <w:p w14:paraId="71683FEB" w14:textId="3B082C1C" w:rsidR="2FFDE53B" w:rsidRPr="001970EF" w:rsidRDefault="41C8CEAF" w:rsidP="2FFDE53B">
      <w:pPr>
        <w:pStyle w:val="ListParagraph"/>
        <w:numPr>
          <w:ilvl w:val="0"/>
          <w:numId w:val="7"/>
        </w:numPr>
        <w:spacing w:after="0" w:line="240" w:lineRule="auto"/>
        <w:rPr>
          <w:rFonts w:ascii="Calibri" w:hAnsi="Calibri" w:cs="Calibri"/>
          <w:sz w:val="24"/>
          <w:szCs w:val="24"/>
          <w:lang w:val="es-CO"/>
        </w:rPr>
      </w:pPr>
      <w:r w:rsidRPr="001970EF">
        <w:rPr>
          <w:rFonts w:ascii="Calibri" w:hAnsi="Calibri" w:cs="Calibri"/>
          <w:sz w:val="24"/>
          <w:szCs w:val="24"/>
          <w:lang w:val="es-CO"/>
        </w:rPr>
        <w:t>Registro de vacunación (traducido al inglés) de todas las vacunas que ha recibido (desde la infancia hasta el día de hoy, de ser posible)</w:t>
      </w:r>
    </w:p>
    <w:p w14:paraId="719A3A23" w14:textId="44B539EA" w:rsidR="003C761A" w:rsidRPr="001970EF" w:rsidRDefault="003C761A" w:rsidP="004A7EC3">
      <w:pPr>
        <w:spacing w:after="0" w:line="240" w:lineRule="auto"/>
        <w:rPr>
          <w:rFonts w:ascii="Calibri" w:hAnsi="Calibri" w:cs="Calibri"/>
          <w:sz w:val="24"/>
          <w:lang w:val="es-CO"/>
        </w:rPr>
      </w:pPr>
    </w:p>
    <w:p w14:paraId="50E07570" w14:textId="2655A421" w:rsidR="581B7FDA" w:rsidRPr="001970EF" w:rsidRDefault="41C8CEAF" w:rsidP="581B7FDA">
      <w:pPr>
        <w:pStyle w:val="ListParagraph"/>
        <w:numPr>
          <w:ilvl w:val="0"/>
          <w:numId w:val="7"/>
        </w:numPr>
        <w:spacing w:after="0" w:line="240" w:lineRule="auto"/>
        <w:rPr>
          <w:rFonts w:ascii="Calibri" w:hAnsi="Calibri" w:cs="Calibri"/>
          <w:sz w:val="24"/>
          <w:szCs w:val="24"/>
          <w:lang w:val="es-CO"/>
        </w:rPr>
      </w:pPr>
      <w:r w:rsidRPr="001970EF">
        <w:rPr>
          <w:rFonts w:ascii="Calibri" w:hAnsi="Calibri" w:cs="Calibri"/>
          <w:sz w:val="24"/>
          <w:szCs w:val="24"/>
          <w:lang w:val="es-CO"/>
        </w:rPr>
        <w:t xml:space="preserve">Resultados de algún </w:t>
      </w:r>
      <w:r w:rsidR="004D6B66" w:rsidRPr="001970EF">
        <w:rPr>
          <w:rFonts w:ascii="Calibri" w:hAnsi="Calibri" w:cs="Calibri"/>
          <w:sz w:val="24"/>
          <w:szCs w:val="24"/>
          <w:lang w:val="es-CO"/>
        </w:rPr>
        <w:t>examen</w:t>
      </w:r>
      <w:r w:rsidRPr="001970EF">
        <w:rPr>
          <w:rFonts w:ascii="Calibri" w:hAnsi="Calibri" w:cs="Calibri"/>
          <w:sz w:val="24"/>
          <w:szCs w:val="24"/>
          <w:lang w:val="es-CO"/>
        </w:rPr>
        <w:t xml:space="preserve"> que se haya tomado para documentar inmunidad de enfermedades prevenibles con vacunas y que estén relacionadas con el proceso de inmigración (sarampión, paperas, rubéola, varicela, hepatitis B).</w:t>
      </w:r>
    </w:p>
    <w:p w14:paraId="0A23854A" w14:textId="21ED2C3C" w:rsidR="003C761A" w:rsidRPr="001970EF" w:rsidRDefault="003C761A" w:rsidP="004A7EC3">
      <w:pPr>
        <w:spacing w:after="0" w:line="240" w:lineRule="auto"/>
        <w:rPr>
          <w:rFonts w:ascii="Calibri" w:hAnsi="Calibri" w:cs="Calibri"/>
          <w:sz w:val="24"/>
          <w:lang w:val="es-CO"/>
        </w:rPr>
      </w:pPr>
    </w:p>
    <w:p w14:paraId="07C869C2" w14:textId="0E3F05F8" w:rsidR="581B7FDA" w:rsidRPr="001970EF" w:rsidRDefault="41C8CEAF" w:rsidP="581B7FDA">
      <w:pPr>
        <w:pStyle w:val="ListParagraph"/>
        <w:numPr>
          <w:ilvl w:val="0"/>
          <w:numId w:val="7"/>
        </w:numPr>
        <w:spacing w:after="0" w:line="240" w:lineRule="auto"/>
        <w:rPr>
          <w:rFonts w:ascii="Calibri" w:hAnsi="Calibri" w:cs="Calibri"/>
          <w:sz w:val="24"/>
          <w:szCs w:val="24"/>
          <w:lang w:val="es-CO"/>
        </w:rPr>
      </w:pPr>
      <w:r w:rsidRPr="001970EF">
        <w:rPr>
          <w:rFonts w:ascii="Calibri" w:hAnsi="Calibri" w:cs="Calibri"/>
          <w:sz w:val="24"/>
          <w:szCs w:val="24"/>
          <w:lang w:val="es-CO"/>
        </w:rPr>
        <w:t xml:space="preserve">Resultados de algún </w:t>
      </w:r>
      <w:r w:rsidR="004D6B66" w:rsidRPr="001970EF">
        <w:rPr>
          <w:rFonts w:ascii="Calibri" w:hAnsi="Calibri" w:cs="Calibri"/>
          <w:sz w:val="24"/>
          <w:szCs w:val="24"/>
          <w:lang w:val="es-CO"/>
        </w:rPr>
        <w:t>examen</w:t>
      </w:r>
      <w:r w:rsidRPr="001970EF">
        <w:rPr>
          <w:rFonts w:ascii="Calibri" w:hAnsi="Calibri" w:cs="Calibri"/>
          <w:sz w:val="24"/>
          <w:szCs w:val="24"/>
          <w:lang w:val="es-CO"/>
        </w:rPr>
        <w:t xml:space="preserve"> de sangre, test o tratamiento que haya tenido y que esté relacionado con el proceso de inmigración (por ejemplo, </w:t>
      </w:r>
      <w:r w:rsidR="004D6B66" w:rsidRPr="001970EF">
        <w:rPr>
          <w:rFonts w:ascii="Calibri" w:hAnsi="Calibri" w:cs="Calibri"/>
          <w:sz w:val="24"/>
          <w:szCs w:val="24"/>
          <w:lang w:val="es-CO"/>
        </w:rPr>
        <w:t>examen</w:t>
      </w:r>
      <w:r w:rsidRPr="001970EF">
        <w:rPr>
          <w:rFonts w:ascii="Calibri" w:hAnsi="Calibri" w:cs="Calibri"/>
          <w:sz w:val="24"/>
          <w:szCs w:val="24"/>
          <w:lang w:val="es-CO"/>
        </w:rPr>
        <w:t xml:space="preserve"> o tratamiento para tuberculosis, gonorrea, sífilis, lepra, enfermedades médicas o psiquiátricas serias, abuso o adicción de drogas/sustancias). </w:t>
      </w:r>
    </w:p>
    <w:p w14:paraId="6467EEBF" w14:textId="77777777" w:rsidR="003C761A" w:rsidRPr="001970EF" w:rsidRDefault="003C761A" w:rsidP="004A7EC3">
      <w:pPr>
        <w:spacing w:after="0" w:line="240" w:lineRule="auto"/>
        <w:rPr>
          <w:lang w:val="es-CO"/>
        </w:rPr>
      </w:pPr>
    </w:p>
    <w:p w14:paraId="1EDBC3B1" w14:textId="6FEF30C5" w:rsidR="003C761A" w:rsidRPr="001970EF" w:rsidRDefault="003C761A" w:rsidP="004A7EC3">
      <w:pPr>
        <w:spacing w:after="0" w:line="240" w:lineRule="auto"/>
        <w:rPr>
          <w:lang w:val="es-CO"/>
        </w:rPr>
      </w:pPr>
    </w:p>
    <w:p w14:paraId="5F8F13C3" w14:textId="77777777" w:rsidR="007B6764" w:rsidRPr="001970EF" w:rsidRDefault="007B6764" w:rsidP="008F7422">
      <w:pPr>
        <w:rPr>
          <w:lang w:val="es-CO"/>
        </w:rPr>
      </w:pPr>
    </w:p>
    <w:p w14:paraId="3894FD81" w14:textId="716CB654" w:rsidR="008F7422" w:rsidRPr="001970EF" w:rsidRDefault="008F7422" w:rsidP="008F7422">
      <w:pPr>
        <w:tabs>
          <w:tab w:val="left" w:pos="4200"/>
        </w:tabs>
        <w:rPr>
          <w:lang w:val="es-CO"/>
        </w:rPr>
      </w:pPr>
    </w:p>
    <w:sectPr w:rsidR="008F7422" w:rsidRPr="001970EF" w:rsidSect="004A7EC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85F7" w14:textId="77777777" w:rsidR="002E5876" w:rsidRDefault="002E5876" w:rsidP="004A7EC3">
      <w:pPr>
        <w:spacing w:after="0" w:line="240" w:lineRule="auto"/>
      </w:pPr>
      <w:r>
        <w:separator/>
      </w:r>
    </w:p>
  </w:endnote>
  <w:endnote w:type="continuationSeparator" w:id="0">
    <w:p w14:paraId="626D107C" w14:textId="77777777" w:rsidR="002E5876" w:rsidRDefault="002E5876" w:rsidP="004A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B2FB" w14:textId="262A8EBA" w:rsidR="00603A9C" w:rsidRDefault="00603A9C">
    <w:pPr>
      <w:pStyle w:val="Footer"/>
    </w:pPr>
    <w:r>
      <w:t>Version 10/2023</w:t>
    </w:r>
  </w:p>
  <w:p w14:paraId="6FC1B814" w14:textId="562489DD" w:rsidR="004A7EC3" w:rsidRPr="00B74CF2" w:rsidRDefault="004A7EC3" w:rsidP="004A7EC3">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C168" w14:textId="77777777" w:rsidR="002E5876" w:rsidRDefault="002E5876" w:rsidP="004A7EC3">
      <w:pPr>
        <w:spacing w:after="0" w:line="240" w:lineRule="auto"/>
      </w:pPr>
      <w:r>
        <w:separator/>
      </w:r>
    </w:p>
  </w:footnote>
  <w:footnote w:type="continuationSeparator" w:id="0">
    <w:p w14:paraId="4363E720" w14:textId="77777777" w:rsidR="002E5876" w:rsidRDefault="002E5876" w:rsidP="004A7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7E9C"/>
    <w:multiLevelType w:val="multilevel"/>
    <w:tmpl w:val="0402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1409E"/>
    <w:multiLevelType w:val="hybridMultilevel"/>
    <w:tmpl w:val="62D03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F6F3D"/>
    <w:multiLevelType w:val="hybridMultilevel"/>
    <w:tmpl w:val="4106101E"/>
    <w:lvl w:ilvl="0" w:tplc="A00EB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9F997"/>
    <w:multiLevelType w:val="hybridMultilevel"/>
    <w:tmpl w:val="238C30A4"/>
    <w:lvl w:ilvl="0" w:tplc="812AC3A4">
      <w:start w:val="1"/>
      <w:numFmt w:val="decimal"/>
      <w:lvlText w:val="%1."/>
      <w:lvlJc w:val="left"/>
      <w:pPr>
        <w:ind w:left="720" w:hanging="360"/>
      </w:pPr>
    </w:lvl>
    <w:lvl w:ilvl="1" w:tplc="086C71D6">
      <w:start w:val="1"/>
      <w:numFmt w:val="lowerLetter"/>
      <w:lvlText w:val="%2."/>
      <w:lvlJc w:val="left"/>
      <w:pPr>
        <w:ind w:left="1440" w:hanging="360"/>
      </w:pPr>
    </w:lvl>
    <w:lvl w:ilvl="2" w:tplc="9BCC5D86">
      <w:start w:val="1"/>
      <w:numFmt w:val="lowerRoman"/>
      <w:lvlText w:val="%3."/>
      <w:lvlJc w:val="right"/>
      <w:pPr>
        <w:ind w:left="2160" w:hanging="180"/>
      </w:pPr>
    </w:lvl>
    <w:lvl w:ilvl="3" w:tplc="5A1AF982">
      <w:start w:val="1"/>
      <w:numFmt w:val="decimal"/>
      <w:lvlText w:val="%4."/>
      <w:lvlJc w:val="left"/>
      <w:pPr>
        <w:ind w:left="2880" w:hanging="360"/>
      </w:pPr>
    </w:lvl>
    <w:lvl w:ilvl="4" w:tplc="78084228">
      <w:start w:val="1"/>
      <w:numFmt w:val="lowerLetter"/>
      <w:lvlText w:val="%5."/>
      <w:lvlJc w:val="left"/>
      <w:pPr>
        <w:ind w:left="3600" w:hanging="360"/>
      </w:pPr>
    </w:lvl>
    <w:lvl w:ilvl="5" w:tplc="59D814FA">
      <w:start w:val="1"/>
      <w:numFmt w:val="lowerRoman"/>
      <w:lvlText w:val="%6."/>
      <w:lvlJc w:val="right"/>
      <w:pPr>
        <w:ind w:left="4320" w:hanging="180"/>
      </w:pPr>
    </w:lvl>
    <w:lvl w:ilvl="6" w:tplc="2CDC4786">
      <w:start w:val="1"/>
      <w:numFmt w:val="decimal"/>
      <w:lvlText w:val="%7."/>
      <w:lvlJc w:val="left"/>
      <w:pPr>
        <w:ind w:left="5040" w:hanging="360"/>
      </w:pPr>
    </w:lvl>
    <w:lvl w:ilvl="7" w:tplc="3B3A9C24">
      <w:start w:val="1"/>
      <w:numFmt w:val="lowerLetter"/>
      <w:lvlText w:val="%8."/>
      <w:lvlJc w:val="left"/>
      <w:pPr>
        <w:ind w:left="5760" w:hanging="360"/>
      </w:pPr>
    </w:lvl>
    <w:lvl w:ilvl="8" w:tplc="B7D0418C">
      <w:start w:val="1"/>
      <w:numFmt w:val="lowerRoman"/>
      <w:lvlText w:val="%9."/>
      <w:lvlJc w:val="right"/>
      <w:pPr>
        <w:ind w:left="6480" w:hanging="180"/>
      </w:pPr>
    </w:lvl>
  </w:abstractNum>
  <w:abstractNum w:abstractNumId="4" w15:restartNumberingAfterBreak="0">
    <w:nsid w:val="40E84453"/>
    <w:multiLevelType w:val="multilevel"/>
    <w:tmpl w:val="0402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D566A"/>
    <w:multiLevelType w:val="multilevel"/>
    <w:tmpl w:val="0402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4A3AB6"/>
    <w:multiLevelType w:val="hybridMultilevel"/>
    <w:tmpl w:val="9FAAB0B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6D252"/>
    <w:multiLevelType w:val="hybridMultilevel"/>
    <w:tmpl w:val="2794C5D4"/>
    <w:lvl w:ilvl="0" w:tplc="0632FE3A">
      <w:start w:val="1"/>
      <w:numFmt w:val="decimal"/>
      <w:lvlText w:val="%1."/>
      <w:lvlJc w:val="left"/>
      <w:pPr>
        <w:ind w:left="720" w:hanging="360"/>
      </w:pPr>
    </w:lvl>
    <w:lvl w:ilvl="1" w:tplc="A674402C">
      <w:start w:val="1"/>
      <w:numFmt w:val="lowerLetter"/>
      <w:lvlText w:val="%2."/>
      <w:lvlJc w:val="left"/>
      <w:pPr>
        <w:ind w:left="1440" w:hanging="360"/>
      </w:pPr>
    </w:lvl>
    <w:lvl w:ilvl="2" w:tplc="60D0808C">
      <w:start w:val="1"/>
      <w:numFmt w:val="lowerRoman"/>
      <w:lvlText w:val="%3."/>
      <w:lvlJc w:val="right"/>
      <w:pPr>
        <w:ind w:left="2160" w:hanging="180"/>
      </w:pPr>
    </w:lvl>
    <w:lvl w:ilvl="3" w:tplc="1188F6AE">
      <w:start w:val="1"/>
      <w:numFmt w:val="decimal"/>
      <w:lvlText w:val="%4."/>
      <w:lvlJc w:val="left"/>
      <w:pPr>
        <w:ind w:left="2880" w:hanging="360"/>
      </w:pPr>
    </w:lvl>
    <w:lvl w:ilvl="4" w:tplc="33C8E4A0">
      <w:start w:val="1"/>
      <w:numFmt w:val="lowerLetter"/>
      <w:lvlText w:val="%5."/>
      <w:lvlJc w:val="left"/>
      <w:pPr>
        <w:ind w:left="3600" w:hanging="360"/>
      </w:pPr>
    </w:lvl>
    <w:lvl w:ilvl="5" w:tplc="670E11EE">
      <w:start w:val="1"/>
      <w:numFmt w:val="lowerRoman"/>
      <w:lvlText w:val="%6."/>
      <w:lvlJc w:val="right"/>
      <w:pPr>
        <w:ind w:left="4320" w:hanging="180"/>
      </w:pPr>
    </w:lvl>
    <w:lvl w:ilvl="6" w:tplc="2E142336">
      <w:start w:val="1"/>
      <w:numFmt w:val="decimal"/>
      <w:lvlText w:val="%7."/>
      <w:lvlJc w:val="left"/>
      <w:pPr>
        <w:ind w:left="5040" w:hanging="360"/>
      </w:pPr>
    </w:lvl>
    <w:lvl w:ilvl="7" w:tplc="48EC01F4">
      <w:start w:val="1"/>
      <w:numFmt w:val="lowerLetter"/>
      <w:lvlText w:val="%8."/>
      <w:lvlJc w:val="left"/>
      <w:pPr>
        <w:ind w:left="5760" w:hanging="360"/>
      </w:pPr>
    </w:lvl>
    <w:lvl w:ilvl="8" w:tplc="6E4266A8">
      <w:start w:val="1"/>
      <w:numFmt w:val="lowerRoman"/>
      <w:lvlText w:val="%9."/>
      <w:lvlJc w:val="right"/>
      <w:pPr>
        <w:ind w:left="6480" w:hanging="180"/>
      </w:pPr>
    </w:lvl>
  </w:abstractNum>
  <w:num w:numId="1" w16cid:durableId="1163738265">
    <w:abstractNumId w:val="3"/>
  </w:num>
  <w:num w:numId="2" w16cid:durableId="586891350">
    <w:abstractNumId w:val="7"/>
  </w:num>
  <w:num w:numId="3" w16cid:durableId="1424255401">
    <w:abstractNumId w:val="2"/>
  </w:num>
  <w:num w:numId="4" w16cid:durableId="798642727">
    <w:abstractNumId w:val="0"/>
  </w:num>
  <w:num w:numId="5" w16cid:durableId="1579167419">
    <w:abstractNumId w:val="5"/>
  </w:num>
  <w:num w:numId="6" w16cid:durableId="997347247">
    <w:abstractNumId w:val="4"/>
  </w:num>
  <w:num w:numId="7" w16cid:durableId="1481923812">
    <w:abstractNumId w:val="1"/>
  </w:num>
  <w:num w:numId="8" w16cid:durableId="953100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3"/>
    <w:rsid w:val="000499E4"/>
    <w:rsid w:val="000562B5"/>
    <w:rsid w:val="0010497F"/>
    <w:rsid w:val="00145BA3"/>
    <w:rsid w:val="001608BE"/>
    <w:rsid w:val="001970EF"/>
    <w:rsid w:val="001F255D"/>
    <w:rsid w:val="002E5876"/>
    <w:rsid w:val="00376C11"/>
    <w:rsid w:val="003C761A"/>
    <w:rsid w:val="003D5F3D"/>
    <w:rsid w:val="004159A9"/>
    <w:rsid w:val="00427F48"/>
    <w:rsid w:val="00442BD9"/>
    <w:rsid w:val="004863F4"/>
    <w:rsid w:val="004A4912"/>
    <w:rsid w:val="004A7EC3"/>
    <w:rsid w:val="004D6B66"/>
    <w:rsid w:val="00542165"/>
    <w:rsid w:val="0059214C"/>
    <w:rsid w:val="005F1882"/>
    <w:rsid w:val="00603A9C"/>
    <w:rsid w:val="00611C5B"/>
    <w:rsid w:val="007B12E5"/>
    <w:rsid w:val="007B6764"/>
    <w:rsid w:val="00870113"/>
    <w:rsid w:val="0087039C"/>
    <w:rsid w:val="008F7422"/>
    <w:rsid w:val="009E01E8"/>
    <w:rsid w:val="009F5515"/>
    <w:rsid w:val="00A00429"/>
    <w:rsid w:val="00AD248D"/>
    <w:rsid w:val="00B74CF2"/>
    <w:rsid w:val="00BA1B5B"/>
    <w:rsid w:val="00CA538F"/>
    <w:rsid w:val="00D526B2"/>
    <w:rsid w:val="00D848D5"/>
    <w:rsid w:val="00DD5F27"/>
    <w:rsid w:val="00DF2CE2"/>
    <w:rsid w:val="00E50170"/>
    <w:rsid w:val="00E9615B"/>
    <w:rsid w:val="00EA3071"/>
    <w:rsid w:val="00EE41F7"/>
    <w:rsid w:val="00FF0FAD"/>
    <w:rsid w:val="01CC8FD5"/>
    <w:rsid w:val="049F4191"/>
    <w:rsid w:val="05537F57"/>
    <w:rsid w:val="0A1E568F"/>
    <w:rsid w:val="0C08D0D2"/>
    <w:rsid w:val="0C5D6B83"/>
    <w:rsid w:val="1440C25D"/>
    <w:rsid w:val="1AF67AB3"/>
    <w:rsid w:val="1CE1AABA"/>
    <w:rsid w:val="22F58BDF"/>
    <w:rsid w:val="2489BC78"/>
    <w:rsid w:val="24D3A435"/>
    <w:rsid w:val="272EA230"/>
    <w:rsid w:val="2839DAA2"/>
    <w:rsid w:val="28B54874"/>
    <w:rsid w:val="2ABFE942"/>
    <w:rsid w:val="2CB55351"/>
    <w:rsid w:val="2DA27B9B"/>
    <w:rsid w:val="2E74D2E8"/>
    <w:rsid w:val="2FFDE53B"/>
    <w:rsid w:val="351E0DCD"/>
    <w:rsid w:val="3D942E4F"/>
    <w:rsid w:val="3FA41E30"/>
    <w:rsid w:val="41C8CEAF"/>
    <w:rsid w:val="47469B03"/>
    <w:rsid w:val="4CF359F0"/>
    <w:rsid w:val="51BA5AF4"/>
    <w:rsid w:val="56B220F4"/>
    <w:rsid w:val="57EBC8C6"/>
    <w:rsid w:val="581B7FDA"/>
    <w:rsid w:val="58461A6C"/>
    <w:rsid w:val="5FE165FD"/>
    <w:rsid w:val="64FB9679"/>
    <w:rsid w:val="6737D1B2"/>
    <w:rsid w:val="6B61683E"/>
    <w:rsid w:val="6EBE1C26"/>
    <w:rsid w:val="6FA8C735"/>
    <w:rsid w:val="719194BB"/>
    <w:rsid w:val="79D1452C"/>
    <w:rsid w:val="79F1AF12"/>
    <w:rsid w:val="7AACA241"/>
    <w:rsid w:val="7C36C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6E5C"/>
  <w15:chartTrackingRefBased/>
  <w15:docId w15:val="{331777BD-B96B-4305-B967-C8462474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EC3"/>
    <w:rPr>
      <w:color w:val="0563C1" w:themeColor="hyperlink"/>
      <w:u w:val="single"/>
    </w:rPr>
  </w:style>
  <w:style w:type="character" w:styleId="UnresolvedMention">
    <w:name w:val="Unresolved Mention"/>
    <w:basedOn w:val="DefaultParagraphFont"/>
    <w:uiPriority w:val="99"/>
    <w:semiHidden/>
    <w:unhideWhenUsed/>
    <w:rsid w:val="004A7EC3"/>
    <w:rPr>
      <w:color w:val="605E5C"/>
      <w:shd w:val="clear" w:color="auto" w:fill="E1DFDD"/>
    </w:rPr>
  </w:style>
  <w:style w:type="paragraph" w:styleId="Header">
    <w:name w:val="header"/>
    <w:basedOn w:val="Normal"/>
    <w:link w:val="HeaderChar"/>
    <w:uiPriority w:val="99"/>
    <w:unhideWhenUsed/>
    <w:rsid w:val="004A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EC3"/>
  </w:style>
  <w:style w:type="paragraph" w:styleId="Footer">
    <w:name w:val="footer"/>
    <w:basedOn w:val="Normal"/>
    <w:link w:val="FooterChar"/>
    <w:uiPriority w:val="99"/>
    <w:unhideWhenUsed/>
    <w:rsid w:val="004A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EC3"/>
  </w:style>
  <w:style w:type="paragraph" w:styleId="ListParagraph">
    <w:name w:val="List Paragraph"/>
    <w:basedOn w:val="Normal"/>
    <w:uiPriority w:val="34"/>
    <w:qFormat/>
    <w:rsid w:val="003C761A"/>
    <w:pPr>
      <w:ind w:left="720"/>
      <w:contextualSpacing/>
    </w:pPr>
  </w:style>
  <w:style w:type="paragraph" w:styleId="Revision">
    <w:name w:val="Revision"/>
    <w:hidden/>
    <w:uiPriority w:val="99"/>
    <w:semiHidden/>
    <w:rsid w:val="005421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5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8E7C776026FB4F95424824A16A0B17" ma:contentTypeVersion="11" ma:contentTypeDescription="Create a new document." ma:contentTypeScope="" ma:versionID="50e3723f66181679743846382e891322">
  <xsd:schema xmlns:xsd="http://www.w3.org/2001/XMLSchema" xmlns:xs="http://www.w3.org/2001/XMLSchema" xmlns:p="http://schemas.microsoft.com/office/2006/metadata/properties" xmlns:ns2="723074aa-2111-44e6-9015-c359e69bda59" xmlns:ns3="2fc300ca-35a8-422d-a851-38513c29aad6" targetNamespace="http://schemas.microsoft.com/office/2006/metadata/properties" ma:root="true" ma:fieldsID="b52498f6b551099e95293e28aa9a2a72" ns2:_="" ns3:_="">
    <xsd:import namespace="723074aa-2111-44e6-9015-c359e69bda59"/>
    <xsd:import namespace="2fc300ca-35a8-422d-a851-38513c29aa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074aa-2111-44e6-9015-c359e69bd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10c70d-29f3-4da3-a48a-e64e2dbeed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300ca-35a8-422d-a851-38513c29aa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a498c14-7812-4ac1-8d61-972f00c883d3}" ma:internalName="TaxCatchAll" ma:showField="CatchAllData" ma:web="2fc300ca-35a8-422d-a851-38513c29a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074aa-2111-44e6-9015-c359e69bda59">
      <Terms xmlns="http://schemas.microsoft.com/office/infopath/2007/PartnerControls"/>
    </lcf76f155ced4ddcb4097134ff3c332f>
    <TaxCatchAll xmlns="2fc300ca-35a8-422d-a851-38513c29aad6" xsi:nil="true"/>
  </documentManagement>
</p:properties>
</file>

<file path=customXml/itemProps1.xml><?xml version="1.0" encoding="utf-8"?>
<ds:datastoreItem xmlns:ds="http://schemas.openxmlformats.org/officeDocument/2006/customXml" ds:itemID="{2E0D280F-C219-4888-A1FD-AF89B2DCF162}">
  <ds:schemaRefs>
    <ds:schemaRef ds:uri="http://schemas.microsoft.com/sharepoint/v3/contenttype/forms"/>
  </ds:schemaRefs>
</ds:datastoreItem>
</file>

<file path=customXml/itemProps2.xml><?xml version="1.0" encoding="utf-8"?>
<ds:datastoreItem xmlns:ds="http://schemas.openxmlformats.org/officeDocument/2006/customXml" ds:itemID="{24A75BA7-6980-476D-A456-023ACFBF0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074aa-2111-44e6-9015-c359e69bda59"/>
    <ds:schemaRef ds:uri="2fc300ca-35a8-422d-a851-38513c29a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AA9B0-9423-49FF-9D58-B3FB68C88AC7}">
  <ds:schemaRefs>
    <ds:schemaRef ds:uri="http://schemas.microsoft.com/office/2006/metadata/properties"/>
    <ds:schemaRef ds:uri="http://schemas.microsoft.com/office/infopath/2007/PartnerControls"/>
    <ds:schemaRef ds:uri="723074aa-2111-44e6-9015-c359e69bda59"/>
    <ds:schemaRef ds:uri="2fc300ca-35a8-422d-a851-38513c29aa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Stout</dc:creator>
  <cp:keywords/>
  <dc:description/>
  <cp:lastModifiedBy>deric davis</cp:lastModifiedBy>
  <cp:revision>2</cp:revision>
  <dcterms:created xsi:type="dcterms:W3CDTF">2023-12-01T04:25:00Z</dcterms:created>
  <dcterms:modified xsi:type="dcterms:W3CDTF">2023-12-01T04:25:00Z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0x0101004C8E7C776026FB4F95424824A16A0B17</vt:lpwstr>
  </property>
  <property fmtid="{D5CDD505-2E9C-101B-9397-08002B2CF9AE}" pid="3" name="MediaServiceImageTags">
    <vt:lpwstr/>
  </property>
  <property fmtid="{D5CDD505-2E9C-101B-9397-08002B2CF9AE}" pid="4" name="MSIP_Label_4044bd30-2ed7-4c9d-9d12-46200872a97b_Enabled">
    <vt:lpwstr>true</vt:lpwstr>
  </property>
  <property fmtid="{D5CDD505-2E9C-101B-9397-08002B2CF9AE}" pid="5" name="MSIP_Label_4044bd30-2ed7-4c9d-9d12-46200872a97b_SetDate">
    <vt:lpwstr>2023-11-05T17:54:50Z</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iteId">
    <vt:lpwstr>4130bd39-7c53-419c-b1e5-8758d6d63f21</vt:lpwstr>
  </property>
  <property fmtid="{D5CDD505-2E9C-101B-9397-08002B2CF9AE}" pid="9" name="MSIP_Label_4044bd30-2ed7-4c9d-9d12-46200872a97b_ActionId">
    <vt:lpwstr>c4b7e4c6-9d58-4c2c-98a0-ae424ebce8d1</vt:lpwstr>
  </property>
  <property fmtid="{D5CDD505-2E9C-101B-9397-08002B2CF9AE}" pid="10" name="MSIP_Label_4044bd30-2ed7-4c9d-9d12-46200872a97b_ContentBits">
    <vt:lpwstr>0</vt:lpwstr>
  </property>
</Properties>
</file>