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FCA2" w14:textId="22B4228F" w:rsidR="004A7EC3" w:rsidRDefault="00442BD9" w:rsidP="004A7EC3">
      <w:pPr>
        <w:spacing w:after="0" w:line="240" w:lineRule="auto"/>
        <w:ind w:left="2160"/>
      </w:pPr>
      <w:r>
        <w:rPr>
          <w:noProof/>
        </w:rPr>
        <w:drawing>
          <wp:anchor distT="0" distB="0" distL="114300" distR="114300" simplePos="0" relativeHeight="251660288" behindDoc="0" locked="0" layoutInCell="1" allowOverlap="1" wp14:anchorId="5F1C7052" wp14:editId="3B733012">
            <wp:simplePos x="0" y="0"/>
            <wp:positionH relativeFrom="margin">
              <wp:align>left</wp:align>
            </wp:positionH>
            <wp:positionV relativeFrom="margin">
              <wp:align>top</wp:align>
            </wp:positionV>
            <wp:extent cx="1292860" cy="1193800"/>
            <wp:effectExtent l="0" t="0" r="2540" b="635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286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EC3" w:rsidRPr="004A7EC3">
        <w:rPr>
          <w:sz w:val="24"/>
          <w:szCs w:val="24"/>
        </w:rPr>
        <w:t>Dynamic Health</w:t>
      </w:r>
    </w:p>
    <w:p w14:paraId="06872F9D" w14:textId="4CF21045" w:rsidR="004A7EC3" w:rsidRPr="004A7EC3" w:rsidRDefault="004A7EC3" w:rsidP="004A7EC3">
      <w:pPr>
        <w:spacing w:after="0" w:line="240" w:lineRule="auto"/>
      </w:pPr>
      <w:r w:rsidRPr="004A7EC3">
        <w:rPr>
          <w:sz w:val="24"/>
          <w:szCs w:val="24"/>
        </w:rPr>
        <w:t>Julianne Stout MD</w:t>
      </w:r>
    </w:p>
    <w:p w14:paraId="27BE097D" w14:textId="054EF467" w:rsidR="004A7EC3" w:rsidRPr="004A7EC3" w:rsidRDefault="004A7EC3" w:rsidP="004A7EC3">
      <w:pPr>
        <w:spacing w:after="0" w:line="240" w:lineRule="auto"/>
        <w:rPr>
          <w:sz w:val="24"/>
          <w:szCs w:val="24"/>
        </w:rPr>
      </w:pPr>
      <w:r w:rsidRPr="004A7EC3">
        <w:rPr>
          <w:sz w:val="24"/>
          <w:szCs w:val="24"/>
        </w:rPr>
        <w:t>114 Executive Drive</w:t>
      </w:r>
      <w:r w:rsidR="00DF2CE2">
        <w:rPr>
          <w:sz w:val="24"/>
          <w:szCs w:val="24"/>
        </w:rPr>
        <w:t xml:space="preserve">, </w:t>
      </w:r>
      <w:r w:rsidRPr="004A7EC3">
        <w:rPr>
          <w:sz w:val="24"/>
          <w:szCs w:val="24"/>
        </w:rPr>
        <w:t xml:space="preserve">Suite </w:t>
      </w:r>
      <w:r w:rsidR="00BA1B5B">
        <w:rPr>
          <w:sz w:val="24"/>
          <w:szCs w:val="24"/>
        </w:rPr>
        <w:t>E</w:t>
      </w:r>
    </w:p>
    <w:p w14:paraId="08613B62" w14:textId="2965B35B" w:rsidR="004A7EC3" w:rsidRDefault="004A7EC3" w:rsidP="004A7EC3">
      <w:pPr>
        <w:spacing w:after="0" w:line="240" w:lineRule="auto"/>
        <w:rPr>
          <w:sz w:val="24"/>
          <w:szCs w:val="24"/>
        </w:rPr>
      </w:pPr>
      <w:r w:rsidRPr="004A7EC3">
        <w:rPr>
          <w:sz w:val="24"/>
          <w:szCs w:val="24"/>
        </w:rPr>
        <w:t>Lafayette, IN 47905 USA</w:t>
      </w:r>
    </w:p>
    <w:p w14:paraId="3E6821AD" w14:textId="77777777" w:rsidR="00DF2CE2" w:rsidRPr="006D05F5" w:rsidRDefault="00DF2CE2" w:rsidP="00DF2CE2">
      <w:pPr>
        <w:spacing w:after="0" w:line="240" w:lineRule="auto"/>
        <w:rPr>
          <w:rStyle w:val="Hyperlink"/>
          <w:rFonts w:cstheme="minorHAnsi"/>
          <w:color w:val="auto"/>
          <w:sz w:val="24"/>
          <w:szCs w:val="24"/>
          <w:u w:val="none"/>
        </w:rPr>
      </w:pPr>
      <w:r w:rsidRPr="006D05F5">
        <w:rPr>
          <w:rStyle w:val="Hyperlink"/>
          <w:rFonts w:cstheme="minorHAnsi"/>
          <w:color w:val="auto"/>
          <w:sz w:val="24"/>
          <w:szCs w:val="24"/>
          <w:u w:val="none"/>
        </w:rPr>
        <w:t>Phone:  765-314-3515</w:t>
      </w:r>
    </w:p>
    <w:p w14:paraId="3BE0CA0E" w14:textId="27794F63" w:rsidR="00DF2CE2" w:rsidRDefault="00DF2CE2" w:rsidP="00DF2CE2">
      <w:pPr>
        <w:spacing w:after="0" w:line="240" w:lineRule="auto"/>
        <w:ind w:left="1440"/>
        <w:rPr>
          <w:rStyle w:val="Hyperlink"/>
          <w:rFonts w:cstheme="minorHAnsi"/>
          <w:color w:val="auto"/>
          <w:sz w:val="24"/>
          <w:szCs w:val="24"/>
          <w:u w:val="none"/>
        </w:rPr>
      </w:pPr>
      <w:r w:rsidRPr="00431846">
        <w:rPr>
          <w:rStyle w:val="Hyperlink"/>
          <w:rFonts w:cstheme="minorHAnsi"/>
          <w:color w:val="auto"/>
          <w:sz w:val="24"/>
          <w:szCs w:val="24"/>
          <w:u w:val="none"/>
        </w:rPr>
        <w:t>Fax:  833-874-0936</w:t>
      </w:r>
    </w:p>
    <w:p w14:paraId="73E74E45" w14:textId="3CD4AA31" w:rsidR="00A00429" w:rsidRPr="00431846" w:rsidRDefault="00A00429" w:rsidP="00DF2CE2">
      <w:pPr>
        <w:spacing w:after="0" w:line="240" w:lineRule="auto"/>
        <w:ind w:left="1440"/>
        <w:rPr>
          <w:rFonts w:cstheme="minorHAnsi"/>
          <w:color w:val="0563C1" w:themeColor="hyperlink"/>
          <w:sz w:val="24"/>
          <w:szCs w:val="24"/>
        </w:rPr>
      </w:pPr>
      <w:r>
        <w:rPr>
          <w:rStyle w:val="Hyperlink"/>
          <w:rFonts w:cstheme="minorHAnsi"/>
          <w:color w:val="auto"/>
          <w:sz w:val="24"/>
          <w:szCs w:val="24"/>
          <w:u w:val="none"/>
        </w:rPr>
        <w:t>Website:  dynamic-health.org</w:t>
      </w:r>
    </w:p>
    <w:p w14:paraId="22AA8074" w14:textId="77777777" w:rsidR="00DF2CE2" w:rsidRDefault="00DF2CE2" w:rsidP="001F255D">
      <w:pPr>
        <w:spacing w:after="0" w:line="240" w:lineRule="auto"/>
        <w:rPr>
          <w:sz w:val="24"/>
          <w:szCs w:val="24"/>
        </w:rPr>
      </w:pPr>
    </w:p>
    <w:p w14:paraId="3C797850" w14:textId="3C987304" w:rsidR="004A7EC3" w:rsidRDefault="004A7EC3" w:rsidP="004A7EC3">
      <w:pPr>
        <w:spacing w:after="0" w:line="240" w:lineRule="auto"/>
        <w:rPr>
          <w:sz w:val="24"/>
          <w:szCs w:val="24"/>
        </w:rPr>
      </w:pPr>
    </w:p>
    <w:p w14:paraId="709D46A6" w14:textId="36D9381B" w:rsidR="003C761A" w:rsidRPr="001F255D" w:rsidRDefault="003C761A" w:rsidP="004A7EC3">
      <w:pPr>
        <w:spacing w:after="0" w:line="240" w:lineRule="auto"/>
        <w:rPr>
          <w:sz w:val="24"/>
        </w:rPr>
      </w:pPr>
      <w:r w:rsidRPr="001F255D">
        <w:rPr>
          <w:sz w:val="24"/>
        </w:rPr>
        <w:t xml:space="preserve">Welcome to Dynamic Health!  We appreciate your trust in us to assist you with your United States Customs and Immigration Services (USCIS) immigration exam needs.  The immigration exam process consists of three </w:t>
      </w:r>
      <w:r w:rsidR="009F5515" w:rsidRPr="001F255D">
        <w:rPr>
          <w:sz w:val="24"/>
        </w:rPr>
        <w:t>stage</w:t>
      </w:r>
      <w:r w:rsidRPr="001F255D">
        <w:rPr>
          <w:sz w:val="24"/>
        </w:rPr>
        <w:t>s</w:t>
      </w:r>
      <w:r w:rsidR="001F255D" w:rsidRPr="001F255D">
        <w:rPr>
          <w:sz w:val="24"/>
        </w:rPr>
        <w:t xml:space="preserve">.  We strive to keep the process easy for you by offering secure, online communication for Stages 1 and 2, and a single in-person visit for Stage 3.    </w:t>
      </w:r>
    </w:p>
    <w:p w14:paraId="176290CD" w14:textId="77777777" w:rsidR="003C761A" w:rsidRPr="001F255D" w:rsidRDefault="003C761A" w:rsidP="004A7EC3">
      <w:pPr>
        <w:spacing w:after="0" w:line="240" w:lineRule="auto"/>
        <w:rPr>
          <w:sz w:val="24"/>
        </w:rPr>
      </w:pPr>
    </w:p>
    <w:p w14:paraId="394D161E" w14:textId="4F5C435B" w:rsidR="003C761A" w:rsidRPr="001F255D" w:rsidRDefault="003C761A" w:rsidP="003C761A">
      <w:pPr>
        <w:pStyle w:val="ListParagraph"/>
        <w:numPr>
          <w:ilvl w:val="0"/>
          <w:numId w:val="6"/>
        </w:numPr>
        <w:spacing w:after="0" w:line="240" w:lineRule="auto"/>
        <w:rPr>
          <w:sz w:val="24"/>
        </w:rPr>
      </w:pPr>
      <w:r w:rsidRPr="001F255D">
        <w:rPr>
          <w:sz w:val="24"/>
        </w:rPr>
        <w:t>Gathering information about your immunization and medical history</w:t>
      </w:r>
      <w:r w:rsidR="00870113" w:rsidRPr="001F255D">
        <w:rPr>
          <w:sz w:val="24"/>
        </w:rPr>
        <w:t xml:space="preserve"> via online communication</w:t>
      </w:r>
    </w:p>
    <w:p w14:paraId="50F7889D" w14:textId="4343F054" w:rsidR="003C761A" w:rsidRPr="001F255D" w:rsidRDefault="003C761A" w:rsidP="003C761A">
      <w:pPr>
        <w:pStyle w:val="ListParagraph"/>
        <w:numPr>
          <w:ilvl w:val="0"/>
          <w:numId w:val="6"/>
        </w:numPr>
        <w:spacing w:after="0" w:line="240" w:lineRule="auto"/>
        <w:rPr>
          <w:sz w:val="24"/>
        </w:rPr>
      </w:pPr>
      <w:r w:rsidRPr="001F255D">
        <w:rPr>
          <w:sz w:val="24"/>
        </w:rPr>
        <w:t>Physician orders</w:t>
      </w:r>
      <w:r w:rsidR="00870113" w:rsidRPr="001F255D">
        <w:rPr>
          <w:sz w:val="24"/>
        </w:rPr>
        <w:t xml:space="preserve"> via online communication</w:t>
      </w:r>
      <w:r w:rsidRPr="001F255D">
        <w:rPr>
          <w:sz w:val="24"/>
        </w:rPr>
        <w:t xml:space="preserve"> for the immunizations, lab tests, and potential</w:t>
      </w:r>
      <w:r w:rsidR="00870113" w:rsidRPr="001F255D">
        <w:rPr>
          <w:sz w:val="24"/>
        </w:rPr>
        <w:t>ly an</w:t>
      </w:r>
      <w:r w:rsidRPr="001F255D">
        <w:rPr>
          <w:sz w:val="24"/>
        </w:rPr>
        <w:t xml:space="preserve"> Xray you must complete to meet USCIS </w:t>
      </w:r>
      <w:proofErr w:type="gramStart"/>
      <w:r w:rsidRPr="001F255D">
        <w:rPr>
          <w:sz w:val="24"/>
        </w:rPr>
        <w:t>standards</w:t>
      </w:r>
      <w:proofErr w:type="gramEnd"/>
    </w:p>
    <w:p w14:paraId="52D4E6EC" w14:textId="7B178EA1" w:rsidR="00B74CF2" w:rsidRPr="001F255D" w:rsidRDefault="003C761A" w:rsidP="003C761A">
      <w:pPr>
        <w:pStyle w:val="ListParagraph"/>
        <w:numPr>
          <w:ilvl w:val="0"/>
          <w:numId w:val="6"/>
        </w:numPr>
        <w:spacing w:after="0" w:line="240" w:lineRule="auto"/>
        <w:rPr>
          <w:sz w:val="24"/>
        </w:rPr>
      </w:pPr>
      <w:r w:rsidRPr="001F255D">
        <w:rPr>
          <w:sz w:val="24"/>
        </w:rPr>
        <w:t xml:space="preserve">Appointment in </w:t>
      </w:r>
      <w:r w:rsidR="00870113" w:rsidRPr="001F255D">
        <w:rPr>
          <w:sz w:val="24"/>
        </w:rPr>
        <w:t>our</w:t>
      </w:r>
      <w:r w:rsidRPr="001F255D">
        <w:rPr>
          <w:sz w:val="24"/>
        </w:rPr>
        <w:t xml:space="preserve"> office for a brief physical exam, paperwork completion and documentation packet for USCIS (plus a copy for you of all contents of the USCIS packet)</w:t>
      </w:r>
    </w:p>
    <w:p w14:paraId="0F58C1AC" w14:textId="789212D4" w:rsidR="003C761A" w:rsidRPr="001F255D" w:rsidRDefault="003C761A" w:rsidP="003C761A">
      <w:pPr>
        <w:spacing w:after="0" w:line="240" w:lineRule="auto"/>
        <w:rPr>
          <w:sz w:val="24"/>
        </w:rPr>
      </w:pPr>
    </w:p>
    <w:p w14:paraId="019E8492" w14:textId="73892905" w:rsidR="009F5515" w:rsidRPr="001F255D" w:rsidRDefault="009F5515" w:rsidP="003C761A">
      <w:pPr>
        <w:spacing w:after="0" w:line="240" w:lineRule="auto"/>
        <w:rPr>
          <w:sz w:val="24"/>
        </w:rPr>
      </w:pPr>
      <w:r w:rsidRPr="001F255D">
        <w:rPr>
          <w:b/>
          <w:sz w:val="24"/>
        </w:rPr>
        <w:t>Stage 1:</w:t>
      </w:r>
      <w:r w:rsidRPr="001F255D">
        <w:rPr>
          <w:sz w:val="24"/>
        </w:rPr>
        <w:t xml:space="preserve">  You can return the information needed for Stage 1 to us via electronic means.  </w:t>
      </w:r>
    </w:p>
    <w:p w14:paraId="604490A0" w14:textId="77777777" w:rsidR="009F5515" w:rsidRPr="001F255D" w:rsidRDefault="009F5515" w:rsidP="003C761A">
      <w:pPr>
        <w:spacing w:after="0" w:line="240" w:lineRule="auto"/>
        <w:rPr>
          <w:sz w:val="24"/>
        </w:rPr>
      </w:pPr>
    </w:p>
    <w:p w14:paraId="12ACCCD4" w14:textId="4D677050" w:rsidR="009F5515" w:rsidRPr="001F255D" w:rsidRDefault="009F5515" w:rsidP="003C761A">
      <w:pPr>
        <w:spacing w:after="0" w:line="240" w:lineRule="auto"/>
        <w:rPr>
          <w:sz w:val="24"/>
        </w:rPr>
      </w:pPr>
      <w:r w:rsidRPr="001F255D">
        <w:rPr>
          <w:b/>
          <w:sz w:val="24"/>
        </w:rPr>
        <w:t>Stage 2:</w:t>
      </w:r>
      <w:r w:rsidRPr="001F255D">
        <w:rPr>
          <w:sz w:val="24"/>
        </w:rPr>
        <w:t xml:space="preserve">  In Stage 2, we will provide you with physician orders electronically</w:t>
      </w:r>
      <w:r w:rsidR="00870113" w:rsidRPr="001F255D">
        <w:rPr>
          <w:sz w:val="24"/>
        </w:rPr>
        <w:t xml:space="preserve"> for immunizations and tests you need to complete the I-693 form.  These immunizations and tests can typically be covered by health insurance, health savings account (HSA) funds, or flexible spending account (FSA) funds as they are screening tests and immunizations related to health maintenance. </w:t>
      </w:r>
      <w:r w:rsidRPr="001F255D">
        <w:rPr>
          <w:sz w:val="24"/>
        </w:rPr>
        <w:t xml:space="preserve">  We can help advise you on </w:t>
      </w:r>
      <w:r w:rsidR="00870113" w:rsidRPr="001F255D">
        <w:rPr>
          <w:sz w:val="24"/>
        </w:rPr>
        <w:t>the</w:t>
      </w:r>
      <w:r w:rsidRPr="001F255D">
        <w:rPr>
          <w:sz w:val="24"/>
        </w:rPr>
        <w:t xml:space="preserve"> lab, immunization location, and radiology location </w:t>
      </w:r>
      <w:r w:rsidR="00870113" w:rsidRPr="001F255D">
        <w:rPr>
          <w:sz w:val="24"/>
        </w:rPr>
        <w:t>that may</w:t>
      </w:r>
      <w:r w:rsidRPr="001F255D">
        <w:rPr>
          <w:sz w:val="24"/>
        </w:rPr>
        <w:t xml:space="preserve"> be most economical for you depending on your insurance.  The most reliable way for you to judge cost is to check with your insurance for preferred providers of these services.  The fastest and most reliable way for us to get results of your medical tests and immunization records is for you to use the patient portals for these services and return the results to us electronically.  We also use electronic portals and e-fax to obtain results and proof of immunization.  </w:t>
      </w:r>
    </w:p>
    <w:p w14:paraId="054E0CB7" w14:textId="77777777" w:rsidR="009F5515" w:rsidRPr="001F255D" w:rsidRDefault="009F5515" w:rsidP="003C761A">
      <w:pPr>
        <w:spacing w:after="0" w:line="240" w:lineRule="auto"/>
        <w:rPr>
          <w:sz w:val="24"/>
        </w:rPr>
      </w:pPr>
    </w:p>
    <w:p w14:paraId="33B19477" w14:textId="14B7553B" w:rsidR="009F5515" w:rsidRPr="001F255D" w:rsidRDefault="009F5515" w:rsidP="003C761A">
      <w:pPr>
        <w:spacing w:after="0" w:line="240" w:lineRule="auto"/>
        <w:rPr>
          <w:sz w:val="24"/>
        </w:rPr>
      </w:pPr>
      <w:r w:rsidRPr="001F255D">
        <w:rPr>
          <w:b/>
          <w:sz w:val="24"/>
        </w:rPr>
        <w:t>Stage 3:</w:t>
      </w:r>
      <w:r w:rsidRPr="001F255D">
        <w:rPr>
          <w:sz w:val="24"/>
        </w:rPr>
        <w:t xml:space="preserve">  Before we schedule your in-person appointment, we ensure that all information is complete.  You can make just one in-person visit and receive your sealed documentation packet for USCIS.</w:t>
      </w:r>
      <w:r w:rsidR="00870113" w:rsidRPr="001F255D">
        <w:rPr>
          <w:sz w:val="24"/>
        </w:rPr>
        <w:t xml:space="preserve">  We work with you to find a time slot that is convenient.  The entire appointment process in Stage 3 typically takes 30-60 minutes per person, depending on complexity.  </w:t>
      </w:r>
      <w:r w:rsidRPr="001F255D">
        <w:rPr>
          <w:sz w:val="24"/>
        </w:rPr>
        <w:t xml:space="preserve"> </w:t>
      </w:r>
    </w:p>
    <w:p w14:paraId="1BFDB7F6" w14:textId="77777777" w:rsidR="009F5515" w:rsidRPr="001F255D" w:rsidRDefault="009F5515" w:rsidP="003C761A">
      <w:pPr>
        <w:spacing w:after="0" w:line="240" w:lineRule="auto"/>
        <w:rPr>
          <w:sz w:val="24"/>
        </w:rPr>
      </w:pPr>
    </w:p>
    <w:p w14:paraId="42AC7EE8" w14:textId="77777777" w:rsidR="001F255D" w:rsidRDefault="00870113" w:rsidP="003C761A">
      <w:pPr>
        <w:spacing w:after="0" w:line="240" w:lineRule="auto"/>
        <w:rPr>
          <w:sz w:val="24"/>
        </w:rPr>
      </w:pPr>
      <w:r w:rsidRPr="001F255D">
        <w:rPr>
          <w:b/>
          <w:sz w:val="24"/>
        </w:rPr>
        <w:t>Costs:</w:t>
      </w:r>
      <w:r w:rsidRPr="001F255D">
        <w:rPr>
          <w:sz w:val="24"/>
        </w:rPr>
        <w:t xml:space="preserve">  While labs, </w:t>
      </w:r>
      <w:proofErr w:type="spellStart"/>
      <w:r w:rsidRPr="001F255D">
        <w:rPr>
          <w:sz w:val="24"/>
        </w:rPr>
        <w:t>xrays</w:t>
      </w:r>
      <w:proofErr w:type="spellEnd"/>
      <w:r w:rsidRPr="001F255D">
        <w:rPr>
          <w:sz w:val="24"/>
        </w:rPr>
        <w:t>, and immunizations are often covered by health insurance,</w:t>
      </w:r>
      <w:r w:rsidR="001F255D">
        <w:rPr>
          <w:sz w:val="24"/>
        </w:rPr>
        <w:t xml:space="preserve"> they are not always covered.  We do not perform these tests, and we do not charge you for these tests.  We want you to be able to use your healthcare resources and dollars most efficiently by using the facility that will cost you the least.</w:t>
      </w:r>
      <w:r w:rsidRPr="001F255D">
        <w:rPr>
          <w:sz w:val="24"/>
        </w:rPr>
        <w:t xml:space="preserve"> </w:t>
      </w:r>
    </w:p>
    <w:p w14:paraId="6DB5A714" w14:textId="77777777" w:rsidR="001F255D" w:rsidRDefault="001F255D" w:rsidP="003C761A">
      <w:pPr>
        <w:spacing w:after="0" w:line="240" w:lineRule="auto"/>
        <w:rPr>
          <w:sz w:val="24"/>
        </w:rPr>
      </w:pPr>
    </w:p>
    <w:p w14:paraId="262DC468" w14:textId="7F715F20" w:rsidR="00870113" w:rsidRPr="001F255D" w:rsidRDefault="001F255D" w:rsidP="003C761A">
      <w:pPr>
        <w:spacing w:after="0" w:line="240" w:lineRule="auto"/>
        <w:rPr>
          <w:sz w:val="24"/>
        </w:rPr>
      </w:pPr>
      <w:r>
        <w:rPr>
          <w:sz w:val="24"/>
        </w:rPr>
        <w:t>T</w:t>
      </w:r>
      <w:r w:rsidR="00870113" w:rsidRPr="001F255D">
        <w:rPr>
          <w:sz w:val="24"/>
        </w:rPr>
        <w:t xml:space="preserve">he immunization exam process is not covered by health insurance.  The process is defined as a government-mandated exam and not part of usual healthcare.  </w:t>
      </w:r>
      <w:r w:rsidR="003C761A" w:rsidRPr="001F255D">
        <w:rPr>
          <w:sz w:val="24"/>
        </w:rPr>
        <w:t>Our charge for the entire process is $1</w:t>
      </w:r>
      <w:r w:rsidR="00CB3A0A">
        <w:rPr>
          <w:sz w:val="24"/>
        </w:rPr>
        <w:t>8</w:t>
      </w:r>
      <w:r w:rsidR="003C761A" w:rsidRPr="001F255D">
        <w:rPr>
          <w:sz w:val="24"/>
        </w:rPr>
        <w:t>0.</w:t>
      </w:r>
      <w:r w:rsidR="00870113" w:rsidRPr="001F255D">
        <w:rPr>
          <w:sz w:val="24"/>
        </w:rPr>
        <w:t xml:space="preserve">  Although this charge is not covered by health insurance, often the charge can be paid through HSA or FSA funds, or you can submit the charges to these funds for reimbursement.</w:t>
      </w:r>
      <w:r w:rsidR="003C761A" w:rsidRPr="001F255D">
        <w:rPr>
          <w:sz w:val="24"/>
        </w:rPr>
        <w:t xml:space="preserve">  </w:t>
      </w:r>
    </w:p>
    <w:p w14:paraId="2AE6AFD6" w14:textId="77777777" w:rsidR="00870113" w:rsidRPr="001F255D" w:rsidRDefault="00870113" w:rsidP="003C761A">
      <w:pPr>
        <w:spacing w:after="0" w:line="240" w:lineRule="auto"/>
        <w:rPr>
          <w:sz w:val="24"/>
        </w:rPr>
      </w:pPr>
    </w:p>
    <w:p w14:paraId="16E936A5" w14:textId="37763D93" w:rsidR="003C761A" w:rsidRPr="001F255D" w:rsidRDefault="00870113" w:rsidP="003C761A">
      <w:pPr>
        <w:spacing w:after="0" w:line="240" w:lineRule="auto"/>
        <w:rPr>
          <w:sz w:val="24"/>
        </w:rPr>
      </w:pPr>
      <w:r w:rsidRPr="001F255D">
        <w:rPr>
          <w:sz w:val="24"/>
        </w:rPr>
        <w:lastRenderedPageBreak/>
        <w:t>Our</w:t>
      </w:r>
      <w:r w:rsidR="003C761A" w:rsidRPr="001F255D">
        <w:rPr>
          <w:sz w:val="24"/>
        </w:rPr>
        <w:t xml:space="preserve"> charge is </w:t>
      </w:r>
      <w:r w:rsidR="001F6C85">
        <w:rPr>
          <w:sz w:val="24"/>
        </w:rPr>
        <w:t>$1</w:t>
      </w:r>
      <w:r w:rsidR="00CB3A0A">
        <w:rPr>
          <w:sz w:val="24"/>
        </w:rPr>
        <w:t>8</w:t>
      </w:r>
      <w:r w:rsidR="001F6C85">
        <w:rPr>
          <w:sz w:val="24"/>
        </w:rPr>
        <w:t>0 per person</w:t>
      </w:r>
      <w:r w:rsidR="009F5515" w:rsidRPr="001F255D">
        <w:rPr>
          <w:sz w:val="24"/>
        </w:rPr>
        <w:t>.</w:t>
      </w:r>
      <w:r w:rsidRPr="001F255D">
        <w:rPr>
          <w:sz w:val="24"/>
        </w:rPr>
        <w:t xml:space="preserve">  The charge </w:t>
      </w:r>
      <w:r w:rsidR="001F6C85">
        <w:rPr>
          <w:sz w:val="24"/>
        </w:rPr>
        <w:t>is</w:t>
      </w:r>
      <w:r w:rsidRPr="001F255D">
        <w:rPr>
          <w:sz w:val="24"/>
        </w:rPr>
        <w:t xml:space="preserve"> payable </w:t>
      </w:r>
      <w:r w:rsidR="001F6C85">
        <w:rPr>
          <w:sz w:val="24"/>
        </w:rPr>
        <w:t xml:space="preserve">at the time of the medical visit with I693 completion </w:t>
      </w:r>
      <w:r w:rsidRPr="001F255D">
        <w:rPr>
          <w:sz w:val="24"/>
        </w:rPr>
        <w:t>online</w:t>
      </w:r>
      <w:r w:rsidR="001F255D">
        <w:rPr>
          <w:sz w:val="24"/>
        </w:rPr>
        <w:t xml:space="preserve"> via credit or debit card;</w:t>
      </w:r>
      <w:r w:rsidRPr="001F255D">
        <w:rPr>
          <w:sz w:val="24"/>
        </w:rPr>
        <w:t xml:space="preserve"> </w:t>
      </w:r>
      <w:r w:rsidR="001F255D">
        <w:rPr>
          <w:sz w:val="24"/>
        </w:rPr>
        <w:t>with</w:t>
      </w:r>
      <w:r w:rsidRPr="001F255D">
        <w:rPr>
          <w:sz w:val="24"/>
        </w:rPr>
        <w:t xml:space="preserve"> cash</w:t>
      </w:r>
      <w:r w:rsidR="001F255D">
        <w:rPr>
          <w:sz w:val="24"/>
        </w:rPr>
        <w:t>;</w:t>
      </w:r>
      <w:r w:rsidRPr="001F255D">
        <w:rPr>
          <w:sz w:val="24"/>
        </w:rPr>
        <w:t xml:space="preserve"> or </w:t>
      </w:r>
      <w:r w:rsidR="001F255D">
        <w:rPr>
          <w:sz w:val="24"/>
        </w:rPr>
        <w:t xml:space="preserve">by </w:t>
      </w:r>
      <w:r w:rsidRPr="001F255D">
        <w:rPr>
          <w:sz w:val="24"/>
        </w:rPr>
        <w:t>check.</w:t>
      </w:r>
      <w:r w:rsidR="009F5515" w:rsidRPr="001F255D">
        <w:rPr>
          <w:sz w:val="24"/>
        </w:rPr>
        <w:t xml:space="preserve">  </w:t>
      </w:r>
    </w:p>
    <w:p w14:paraId="759F005F" w14:textId="6FDE3A17" w:rsidR="00B74CF2" w:rsidRPr="00EE41F7" w:rsidRDefault="00B74CF2" w:rsidP="004A7EC3">
      <w:pPr>
        <w:spacing w:after="0" w:line="240" w:lineRule="auto"/>
      </w:pPr>
    </w:p>
    <w:p w14:paraId="00EE6082" w14:textId="65DC1CF8" w:rsidR="001F255D" w:rsidRPr="001F255D" w:rsidRDefault="001F255D" w:rsidP="004A7EC3">
      <w:pPr>
        <w:spacing w:after="0" w:line="240" w:lineRule="auto"/>
        <w:rPr>
          <w:rFonts w:ascii="Calibri" w:hAnsi="Calibri" w:cs="Calibri"/>
          <w:b/>
          <w:sz w:val="24"/>
        </w:rPr>
      </w:pPr>
      <w:r w:rsidRPr="001F255D">
        <w:rPr>
          <w:rFonts w:ascii="Calibri" w:hAnsi="Calibri" w:cs="Calibri"/>
          <w:b/>
          <w:sz w:val="24"/>
        </w:rPr>
        <w:t>Client Information</w:t>
      </w:r>
      <w:r>
        <w:rPr>
          <w:rFonts w:ascii="Calibri" w:hAnsi="Calibri" w:cs="Calibri"/>
          <w:b/>
          <w:sz w:val="24"/>
        </w:rPr>
        <w:t xml:space="preserve"> (complete below information and return to us electronically to start Stage 1)</w:t>
      </w:r>
    </w:p>
    <w:p w14:paraId="149C023B" w14:textId="77777777" w:rsidR="001F255D" w:rsidRDefault="001F255D" w:rsidP="004A7EC3">
      <w:pPr>
        <w:spacing w:after="0" w:line="240" w:lineRule="auto"/>
        <w:rPr>
          <w:rFonts w:ascii="Calibri" w:hAnsi="Calibri" w:cs="Calibri"/>
          <w:sz w:val="24"/>
        </w:rPr>
      </w:pPr>
    </w:p>
    <w:p w14:paraId="6C21FB06" w14:textId="37C8DB26" w:rsidR="003C761A" w:rsidRDefault="003C761A" w:rsidP="004A7EC3">
      <w:pPr>
        <w:spacing w:after="0" w:line="240" w:lineRule="auto"/>
        <w:rPr>
          <w:rFonts w:ascii="Calibri" w:hAnsi="Calibri" w:cs="Calibri"/>
          <w:sz w:val="24"/>
        </w:rPr>
      </w:pPr>
      <w:r>
        <w:rPr>
          <w:rFonts w:ascii="Calibri" w:hAnsi="Calibri" w:cs="Calibri"/>
          <w:sz w:val="24"/>
        </w:rPr>
        <w:t>Today’s Date</w:t>
      </w:r>
      <w:r w:rsidR="0087039C">
        <w:rPr>
          <w:rFonts w:ascii="Calibri" w:hAnsi="Calibri" w:cs="Calibri"/>
          <w:sz w:val="24"/>
        </w:rPr>
        <w:t xml:space="preserve"> (month/day/year)</w:t>
      </w:r>
      <w:r>
        <w:rPr>
          <w:rFonts w:ascii="Calibri" w:hAnsi="Calibri" w:cs="Calibri"/>
          <w:sz w:val="24"/>
        </w:rPr>
        <w:t>:</w:t>
      </w:r>
    </w:p>
    <w:p w14:paraId="3FB0F4B7" w14:textId="77777777" w:rsidR="003C761A" w:rsidRDefault="003C761A" w:rsidP="004A7EC3">
      <w:pPr>
        <w:spacing w:after="0" w:line="240" w:lineRule="auto"/>
        <w:rPr>
          <w:rFonts w:ascii="Calibri" w:hAnsi="Calibri" w:cs="Calibri"/>
          <w:sz w:val="24"/>
        </w:rPr>
      </w:pPr>
    </w:p>
    <w:p w14:paraId="69781F81" w14:textId="6EA80ABD" w:rsidR="008F7422" w:rsidRDefault="003C761A" w:rsidP="004A7EC3">
      <w:pPr>
        <w:spacing w:after="0" w:line="240" w:lineRule="auto"/>
        <w:rPr>
          <w:rFonts w:ascii="Calibri" w:hAnsi="Calibri" w:cs="Calibri"/>
          <w:sz w:val="24"/>
        </w:rPr>
      </w:pPr>
      <w:r>
        <w:rPr>
          <w:rFonts w:ascii="Calibri" w:hAnsi="Calibri" w:cs="Calibri"/>
          <w:sz w:val="24"/>
        </w:rPr>
        <w:t xml:space="preserve">Last </w:t>
      </w:r>
      <w:r w:rsidRPr="003C761A">
        <w:rPr>
          <w:rFonts w:ascii="Calibri" w:hAnsi="Calibri" w:cs="Calibri"/>
          <w:sz w:val="24"/>
        </w:rPr>
        <w:t>Name:</w:t>
      </w:r>
    </w:p>
    <w:p w14:paraId="1D271816" w14:textId="77777777" w:rsidR="003C761A" w:rsidRDefault="003C761A" w:rsidP="004A7EC3">
      <w:pPr>
        <w:spacing w:after="0" w:line="240" w:lineRule="auto"/>
        <w:rPr>
          <w:rFonts w:ascii="Calibri" w:hAnsi="Calibri" w:cs="Calibri"/>
          <w:sz w:val="24"/>
        </w:rPr>
      </w:pPr>
    </w:p>
    <w:p w14:paraId="0E1DC051" w14:textId="196D9CDA" w:rsidR="003C761A" w:rsidRPr="003C761A" w:rsidRDefault="003C761A" w:rsidP="004A7EC3">
      <w:pPr>
        <w:spacing w:after="0" w:line="240" w:lineRule="auto"/>
        <w:rPr>
          <w:rFonts w:ascii="Calibri" w:hAnsi="Calibri" w:cs="Calibri"/>
          <w:sz w:val="24"/>
        </w:rPr>
      </w:pPr>
      <w:r>
        <w:rPr>
          <w:rFonts w:ascii="Calibri" w:hAnsi="Calibri" w:cs="Calibri"/>
          <w:sz w:val="24"/>
        </w:rPr>
        <w:t>First Name:</w:t>
      </w:r>
    </w:p>
    <w:p w14:paraId="7B5C1CE3" w14:textId="17CD1FA9" w:rsidR="003C761A" w:rsidRPr="003C761A" w:rsidRDefault="003C761A" w:rsidP="004A7EC3">
      <w:pPr>
        <w:spacing w:after="0" w:line="240" w:lineRule="auto"/>
        <w:rPr>
          <w:rFonts w:ascii="Calibri" w:hAnsi="Calibri" w:cs="Calibri"/>
          <w:sz w:val="24"/>
        </w:rPr>
      </w:pPr>
    </w:p>
    <w:p w14:paraId="33445F27" w14:textId="023F100C" w:rsidR="003C761A" w:rsidRPr="003C761A" w:rsidRDefault="003C761A" w:rsidP="004A7EC3">
      <w:pPr>
        <w:spacing w:after="0" w:line="240" w:lineRule="auto"/>
        <w:rPr>
          <w:rFonts w:ascii="Calibri" w:hAnsi="Calibri" w:cs="Calibri"/>
          <w:sz w:val="24"/>
        </w:rPr>
      </w:pPr>
      <w:r w:rsidRPr="003C761A">
        <w:rPr>
          <w:rFonts w:ascii="Calibri" w:hAnsi="Calibri" w:cs="Calibri"/>
          <w:sz w:val="24"/>
        </w:rPr>
        <w:t>Date of Birth (month/day/year):</w:t>
      </w:r>
    </w:p>
    <w:p w14:paraId="48575D19" w14:textId="5A9B5F86" w:rsidR="003C761A" w:rsidRPr="003C761A" w:rsidRDefault="003C761A" w:rsidP="004A7EC3">
      <w:pPr>
        <w:spacing w:after="0" w:line="240" w:lineRule="auto"/>
        <w:rPr>
          <w:rFonts w:ascii="Calibri" w:hAnsi="Calibri" w:cs="Calibri"/>
          <w:sz w:val="24"/>
        </w:rPr>
      </w:pPr>
    </w:p>
    <w:p w14:paraId="15AC878D" w14:textId="2F526E8F" w:rsidR="003C761A" w:rsidRPr="003C761A" w:rsidRDefault="003C761A" w:rsidP="004A7EC3">
      <w:pPr>
        <w:spacing w:after="0" w:line="240" w:lineRule="auto"/>
        <w:rPr>
          <w:rFonts w:ascii="Calibri" w:hAnsi="Calibri" w:cs="Calibri"/>
          <w:sz w:val="24"/>
        </w:rPr>
      </w:pPr>
      <w:r w:rsidRPr="003C761A">
        <w:rPr>
          <w:rFonts w:ascii="Calibri" w:hAnsi="Calibri" w:cs="Calibri"/>
          <w:sz w:val="24"/>
        </w:rPr>
        <w:t>Best phone number to contact you:</w:t>
      </w:r>
    </w:p>
    <w:p w14:paraId="2827CE24" w14:textId="1A1C106D" w:rsidR="003C761A" w:rsidRPr="003C761A" w:rsidRDefault="003C761A" w:rsidP="004A7EC3">
      <w:pPr>
        <w:spacing w:after="0" w:line="240" w:lineRule="auto"/>
        <w:rPr>
          <w:rFonts w:ascii="Calibri" w:hAnsi="Calibri" w:cs="Calibri"/>
          <w:sz w:val="24"/>
        </w:rPr>
      </w:pPr>
    </w:p>
    <w:p w14:paraId="41AED4CD" w14:textId="5CBA32C9" w:rsidR="003C761A" w:rsidRPr="003C761A" w:rsidRDefault="003C761A" w:rsidP="004A7EC3">
      <w:pPr>
        <w:spacing w:after="0" w:line="240" w:lineRule="auto"/>
        <w:rPr>
          <w:rFonts w:ascii="Calibri" w:hAnsi="Calibri" w:cs="Calibri"/>
          <w:sz w:val="24"/>
        </w:rPr>
      </w:pPr>
      <w:r w:rsidRPr="003C761A">
        <w:rPr>
          <w:rFonts w:ascii="Calibri" w:hAnsi="Calibri" w:cs="Calibri"/>
          <w:sz w:val="24"/>
        </w:rPr>
        <w:t>Best email address to contact you:</w:t>
      </w:r>
    </w:p>
    <w:p w14:paraId="1B4660F9" w14:textId="7602EE45" w:rsidR="003C761A" w:rsidRPr="003C761A" w:rsidRDefault="003C761A" w:rsidP="004A7EC3">
      <w:pPr>
        <w:spacing w:after="0" w:line="240" w:lineRule="auto"/>
        <w:rPr>
          <w:rFonts w:ascii="Calibri" w:hAnsi="Calibri" w:cs="Calibri"/>
          <w:sz w:val="24"/>
        </w:rPr>
      </w:pPr>
    </w:p>
    <w:p w14:paraId="697BC7A6" w14:textId="2FDD239C" w:rsidR="003C761A" w:rsidRPr="003C761A" w:rsidRDefault="003C761A" w:rsidP="004A7EC3">
      <w:pPr>
        <w:spacing w:after="0" w:line="240" w:lineRule="auto"/>
        <w:rPr>
          <w:rFonts w:ascii="Calibri" w:hAnsi="Calibri" w:cs="Calibri"/>
          <w:sz w:val="24"/>
        </w:rPr>
      </w:pPr>
      <w:r w:rsidRPr="003C761A">
        <w:rPr>
          <w:rFonts w:ascii="Calibri" w:hAnsi="Calibri" w:cs="Calibri"/>
          <w:sz w:val="24"/>
        </w:rPr>
        <w:t>Health Insurance Carrier:</w:t>
      </w:r>
    </w:p>
    <w:p w14:paraId="51ABEB84" w14:textId="4B770A9B" w:rsidR="003C761A" w:rsidRPr="003C761A" w:rsidRDefault="003C761A" w:rsidP="004A7EC3">
      <w:pPr>
        <w:spacing w:after="0" w:line="240" w:lineRule="auto"/>
        <w:rPr>
          <w:rFonts w:ascii="Calibri" w:hAnsi="Calibri" w:cs="Calibri"/>
          <w:sz w:val="24"/>
        </w:rPr>
      </w:pPr>
    </w:p>
    <w:p w14:paraId="30DECC7A" w14:textId="5E3EC703" w:rsidR="003C761A" w:rsidRPr="003C761A" w:rsidRDefault="003C761A" w:rsidP="004A7EC3">
      <w:pPr>
        <w:spacing w:after="0" w:line="240" w:lineRule="auto"/>
        <w:rPr>
          <w:rFonts w:ascii="Calibri" w:hAnsi="Calibri" w:cs="Calibri"/>
          <w:sz w:val="24"/>
        </w:rPr>
      </w:pPr>
      <w:r w:rsidRPr="003C761A">
        <w:rPr>
          <w:rFonts w:ascii="Calibri" w:hAnsi="Calibri" w:cs="Calibri"/>
          <w:sz w:val="24"/>
        </w:rPr>
        <w:t xml:space="preserve">If your health insurance is through an </w:t>
      </w:r>
      <w:r w:rsidR="001F255D" w:rsidRPr="003C761A">
        <w:rPr>
          <w:rFonts w:ascii="Calibri" w:hAnsi="Calibri" w:cs="Calibri"/>
          <w:sz w:val="24"/>
        </w:rPr>
        <w:t>employer, school</w:t>
      </w:r>
      <w:r w:rsidRPr="003C761A">
        <w:rPr>
          <w:rFonts w:ascii="Calibri" w:hAnsi="Calibri" w:cs="Calibri"/>
          <w:sz w:val="24"/>
        </w:rPr>
        <w:t>, or other entity, list employer/school/entity here:</w:t>
      </w:r>
    </w:p>
    <w:p w14:paraId="6E6D1B50" w14:textId="6ABDD0C2" w:rsidR="003C761A" w:rsidRPr="003C761A" w:rsidRDefault="003C761A" w:rsidP="004A7EC3">
      <w:pPr>
        <w:spacing w:after="0" w:line="240" w:lineRule="auto"/>
        <w:rPr>
          <w:rFonts w:ascii="Calibri" w:hAnsi="Calibri" w:cs="Calibri"/>
          <w:sz w:val="24"/>
        </w:rPr>
      </w:pPr>
    </w:p>
    <w:p w14:paraId="0EFE96B2" w14:textId="57E7D393" w:rsidR="003C761A" w:rsidRPr="003C761A" w:rsidRDefault="003C761A" w:rsidP="004A7EC3">
      <w:pPr>
        <w:spacing w:after="0" w:line="240" w:lineRule="auto"/>
        <w:rPr>
          <w:rFonts w:ascii="Calibri" w:hAnsi="Calibri" w:cs="Calibri"/>
          <w:sz w:val="24"/>
        </w:rPr>
      </w:pPr>
    </w:p>
    <w:p w14:paraId="73AC8EFB" w14:textId="1419299A" w:rsidR="003C761A" w:rsidRPr="003C761A" w:rsidRDefault="003C761A" w:rsidP="004A7EC3">
      <w:pPr>
        <w:spacing w:after="0" w:line="240" w:lineRule="auto"/>
        <w:rPr>
          <w:rFonts w:ascii="Calibri" w:hAnsi="Calibri" w:cs="Calibri"/>
          <w:b/>
          <w:sz w:val="24"/>
        </w:rPr>
      </w:pPr>
      <w:r w:rsidRPr="003C761A">
        <w:rPr>
          <w:rFonts w:ascii="Calibri" w:hAnsi="Calibri" w:cs="Calibri"/>
          <w:b/>
          <w:sz w:val="24"/>
        </w:rPr>
        <w:t xml:space="preserve">Information needed </w:t>
      </w:r>
      <w:r w:rsidR="001F255D">
        <w:rPr>
          <w:rFonts w:ascii="Calibri" w:hAnsi="Calibri" w:cs="Calibri"/>
          <w:b/>
          <w:sz w:val="24"/>
        </w:rPr>
        <w:t>for Stage 1</w:t>
      </w:r>
      <w:r w:rsidRPr="003C761A">
        <w:rPr>
          <w:rFonts w:ascii="Calibri" w:hAnsi="Calibri" w:cs="Calibri"/>
          <w:b/>
          <w:sz w:val="24"/>
        </w:rPr>
        <w:t>:</w:t>
      </w:r>
    </w:p>
    <w:p w14:paraId="0B644618" w14:textId="20E1BB52" w:rsidR="003C761A" w:rsidRPr="003C761A" w:rsidRDefault="003C761A" w:rsidP="004A7EC3">
      <w:pPr>
        <w:spacing w:after="0" w:line="240" w:lineRule="auto"/>
        <w:rPr>
          <w:rFonts w:ascii="Calibri" w:hAnsi="Calibri" w:cs="Calibri"/>
          <w:sz w:val="24"/>
        </w:rPr>
      </w:pPr>
    </w:p>
    <w:p w14:paraId="0EDBFFE6" w14:textId="245DB1F8" w:rsidR="003C761A" w:rsidRDefault="003C761A" w:rsidP="003C761A">
      <w:pPr>
        <w:pStyle w:val="ListParagraph"/>
        <w:numPr>
          <w:ilvl w:val="0"/>
          <w:numId w:val="5"/>
        </w:numPr>
        <w:spacing w:after="0" w:line="240" w:lineRule="auto"/>
        <w:rPr>
          <w:rFonts w:ascii="Calibri" w:hAnsi="Calibri" w:cs="Calibri"/>
          <w:sz w:val="24"/>
        </w:rPr>
      </w:pPr>
      <w:r w:rsidRPr="003C761A">
        <w:rPr>
          <w:rFonts w:ascii="Calibri" w:hAnsi="Calibri" w:cs="Calibri"/>
          <w:sz w:val="24"/>
        </w:rPr>
        <w:t>Parts 1-4 of USCIS Form I-693</w:t>
      </w:r>
      <w:r>
        <w:rPr>
          <w:rFonts w:ascii="Calibri" w:hAnsi="Calibri" w:cs="Calibri"/>
          <w:sz w:val="24"/>
        </w:rPr>
        <w:t>,</w:t>
      </w:r>
      <w:r w:rsidRPr="003C761A">
        <w:rPr>
          <w:rFonts w:ascii="Calibri" w:hAnsi="Calibri" w:cs="Calibri"/>
          <w:sz w:val="24"/>
        </w:rPr>
        <w:t xml:space="preserve"> completed</w:t>
      </w:r>
      <w:r>
        <w:rPr>
          <w:rFonts w:ascii="Calibri" w:hAnsi="Calibri" w:cs="Calibri"/>
          <w:sz w:val="24"/>
        </w:rPr>
        <w:t xml:space="preserve"> by you and any translator or other preparer (If you will not use a translator and will fill out Parts 1 and 2 by yourself, you do not need to complete Parts 3 and 4.  You do not need to sign Part 2, we will do that at the end of the process)</w:t>
      </w:r>
    </w:p>
    <w:p w14:paraId="39813356" w14:textId="725CA292" w:rsidR="001F255D" w:rsidRDefault="001F255D" w:rsidP="001F255D">
      <w:pPr>
        <w:spacing w:after="0" w:line="240" w:lineRule="auto"/>
        <w:rPr>
          <w:rFonts w:ascii="Calibri" w:hAnsi="Calibri" w:cs="Calibri"/>
          <w:sz w:val="24"/>
        </w:rPr>
      </w:pPr>
    </w:p>
    <w:p w14:paraId="66D5C162" w14:textId="4B796930" w:rsidR="001F255D" w:rsidRPr="001F255D" w:rsidRDefault="001F255D" w:rsidP="001F255D">
      <w:pPr>
        <w:pStyle w:val="ListParagraph"/>
        <w:numPr>
          <w:ilvl w:val="0"/>
          <w:numId w:val="5"/>
        </w:numPr>
        <w:spacing w:after="0" w:line="240" w:lineRule="auto"/>
        <w:rPr>
          <w:rFonts w:ascii="Calibri" w:hAnsi="Calibri" w:cs="Calibri"/>
          <w:sz w:val="24"/>
        </w:rPr>
      </w:pPr>
      <w:r>
        <w:rPr>
          <w:rFonts w:ascii="Calibri" w:hAnsi="Calibri" w:cs="Calibri"/>
          <w:sz w:val="24"/>
        </w:rPr>
        <w:t xml:space="preserve">Copy of your valid, in-date, government-issued identification with photo.  Most individuals use </w:t>
      </w:r>
      <w:proofErr w:type="gramStart"/>
      <w:r>
        <w:rPr>
          <w:rFonts w:ascii="Calibri" w:hAnsi="Calibri" w:cs="Calibri"/>
          <w:sz w:val="24"/>
        </w:rPr>
        <w:t>driver’s</w:t>
      </w:r>
      <w:proofErr w:type="gramEnd"/>
      <w:r>
        <w:rPr>
          <w:rFonts w:ascii="Calibri" w:hAnsi="Calibri" w:cs="Calibri"/>
          <w:sz w:val="24"/>
        </w:rPr>
        <w:t xml:space="preserve"> license or passport.</w:t>
      </w:r>
    </w:p>
    <w:p w14:paraId="48C203A7" w14:textId="5612ED8A" w:rsidR="003C761A" w:rsidRPr="003C761A" w:rsidRDefault="003C761A" w:rsidP="004A7EC3">
      <w:pPr>
        <w:spacing w:after="0" w:line="240" w:lineRule="auto"/>
        <w:rPr>
          <w:rFonts w:ascii="Calibri" w:hAnsi="Calibri" w:cs="Calibri"/>
          <w:sz w:val="24"/>
        </w:rPr>
      </w:pPr>
    </w:p>
    <w:p w14:paraId="2F2FB91A" w14:textId="49AC49DB" w:rsidR="003C761A" w:rsidRPr="003C761A" w:rsidRDefault="003C761A" w:rsidP="003C761A">
      <w:pPr>
        <w:pStyle w:val="ListParagraph"/>
        <w:numPr>
          <w:ilvl w:val="0"/>
          <w:numId w:val="5"/>
        </w:numPr>
        <w:spacing w:after="0" w:line="240" w:lineRule="auto"/>
        <w:rPr>
          <w:rFonts w:ascii="Calibri" w:hAnsi="Calibri" w:cs="Calibri"/>
          <w:sz w:val="24"/>
        </w:rPr>
      </w:pPr>
      <w:r w:rsidRPr="003C761A">
        <w:rPr>
          <w:rFonts w:ascii="Calibri" w:hAnsi="Calibri" w:cs="Calibri"/>
          <w:sz w:val="24"/>
        </w:rPr>
        <w:t>Immunization record (translated into English) of all immunizations you have received (from childhood to present, if possible)</w:t>
      </w:r>
    </w:p>
    <w:p w14:paraId="719A3A23" w14:textId="44B539EA" w:rsidR="003C761A" w:rsidRPr="003C761A" w:rsidRDefault="003C761A" w:rsidP="004A7EC3">
      <w:pPr>
        <w:spacing w:after="0" w:line="240" w:lineRule="auto"/>
        <w:rPr>
          <w:rFonts w:ascii="Calibri" w:hAnsi="Calibri" w:cs="Calibri"/>
          <w:sz w:val="24"/>
        </w:rPr>
      </w:pPr>
    </w:p>
    <w:p w14:paraId="777BA0BE" w14:textId="4492C40B" w:rsidR="003C761A" w:rsidRPr="003C761A" w:rsidRDefault="003C761A" w:rsidP="003C761A">
      <w:pPr>
        <w:pStyle w:val="ListParagraph"/>
        <w:numPr>
          <w:ilvl w:val="0"/>
          <w:numId w:val="5"/>
        </w:numPr>
        <w:spacing w:after="0" w:line="240" w:lineRule="auto"/>
        <w:rPr>
          <w:rFonts w:ascii="Calibri" w:hAnsi="Calibri" w:cs="Calibri"/>
          <w:sz w:val="24"/>
        </w:rPr>
      </w:pPr>
      <w:r w:rsidRPr="003C761A">
        <w:rPr>
          <w:rFonts w:ascii="Calibri" w:hAnsi="Calibri" w:cs="Calibri"/>
          <w:sz w:val="24"/>
        </w:rPr>
        <w:t>Results of any testing you have had to document immunity to vaccine-preventable diseases related to the immigration process (measles, mumps, rubella [German measles], varicella [chicken pox], hepatitis B).</w:t>
      </w:r>
    </w:p>
    <w:p w14:paraId="0A23854A" w14:textId="21ED2C3C" w:rsidR="003C761A" w:rsidRPr="003C761A" w:rsidRDefault="003C761A" w:rsidP="004A7EC3">
      <w:pPr>
        <w:spacing w:after="0" w:line="240" w:lineRule="auto"/>
        <w:rPr>
          <w:rFonts w:ascii="Calibri" w:hAnsi="Calibri" w:cs="Calibri"/>
          <w:sz w:val="24"/>
        </w:rPr>
      </w:pPr>
    </w:p>
    <w:p w14:paraId="22C6C4A7" w14:textId="7C687307" w:rsidR="003C761A" w:rsidRPr="003C761A" w:rsidRDefault="003C761A" w:rsidP="003C761A">
      <w:pPr>
        <w:pStyle w:val="ListParagraph"/>
        <w:numPr>
          <w:ilvl w:val="0"/>
          <w:numId w:val="5"/>
        </w:numPr>
        <w:spacing w:after="0" w:line="240" w:lineRule="auto"/>
        <w:rPr>
          <w:rFonts w:ascii="Calibri" w:hAnsi="Calibri" w:cs="Calibri"/>
          <w:sz w:val="24"/>
        </w:rPr>
      </w:pPr>
      <w:r w:rsidRPr="003C761A">
        <w:rPr>
          <w:rFonts w:ascii="Calibri" w:hAnsi="Calibri" w:cs="Calibri"/>
          <w:sz w:val="24"/>
        </w:rPr>
        <w:t>Results of any bloodwork, tests, or treatment you have had related to the immigration process (such as testing or treatment for tuberculosis, gonorrhea, syphilis, leprosy</w:t>
      </w:r>
      <w:r w:rsidR="0087039C">
        <w:rPr>
          <w:rFonts w:ascii="Calibri" w:hAnsi="Calibri" w:cs="Calibri"/>
          <w:sz w:val="24"/>
        </w:rPr>
        <w:t>,</w:t>
      </w:r>
      <w:r w:rsidRPr="003C761A">
        <w:rPr>
          <w:rFonts w:ascii="Calibri" w:hAnsi="Calibri" w:cs="Calibri"/>
          <w:sz w:val="24"/>
        </w:rPr>
        <w:t xml:space="preserve"> serious medical or psychiatric illnesses, drug/substance abuse or addiction)  </w:t>
      </w:r>
    </w:p>
    <w:p w14:paraId="6467EEBF" w14:textId="77777777" w:rsidR="003C761A" w:rsidRDefault="003C761A" w:rsidP="004A7EC3">
      <w:pPr>
        <w:spacing w:after="0" w:line="240" w:lineRule="auto"/>
      </w:pPr>
    </w:p>
    <w:p w14:paraId="1EDBC3B1" w14:textId="6FEF30C5" w:rsidR="003C761A" w:rsidRDefault="003C761A" w:rsidP="004A7EC3">
      <w:pPr>
        <w:spacing w:after="0" w:line="240" w:lineRule="auto"/>
      </w:pPr>
    </w:p>
    <w:p w14:paraId="5F8F13C3" w14:textId="77777777" w:rsidR="007B6764" w:rsidRDefault="007B6764" w:rsidP="008F7422"/>
    <w:p w14:paraId="1132AEF3" w14:textId="77777777" w:rsidR="007B6764" w:rsidRDefault="007B6764" w:rsidP="008F7422"/>
    <w:p w14:paraId="3894FD81" w14:textId="716CB654" w:rsidR="008F7422" w:rsidRPr="008F7422" w:rsidRDefault="008F7422" w:rsidP="008F7422">
      <w:pPr>
        <w:tabs>
          <w:tab w:val="left" w:pos="4200"/>
        </w:tabs>
      </w:pPr>
    </w:p>
    <w:sectPr w:rsidR="008F7422" w:rsidRPr="008F7422" w:rsidSect="004A7EC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552F" w14:textId="77777777" w:rsidR="00934CCE" w:rsidRDefault="00934CCE" w:rsidP="004A7EC3">
      <w:pPr>
        <w:spacing w:after="0" w:line="240" w:lineRule="auto"/>
      </w:pPr>
      <w:r>
        <w:separator/>
      </w:r>
    </w:p>
  </w:endnote>
  <w:endnote w:type="continuationSeparator" w:id="0">
    <w:p w14:paraId="1D9C0D16" w14:textId="77777777" w:rsidR="00934CCE" w:rsidRDefault="00934CCE" w:rsidP="004A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4178" w14:textId="41679E0A" w:rsidR="00CB3A0A" w:rsidRDefault="00CB3A0A">
    <w:pPr>
      <w:pStyle w:val="Footer"/>
    </w:pPr>
    <w:r>
      <w:t>09/05/2023 version</w:t>
    </w:r>
  </w:p>
  <w:p w14:paraId="6FC1B814" w14:textId="562489DD" w:rsidR="004A7EC3" w:rsidRPr="00B74CF2" w:rsidRDefault="004A7EC3" w:rsidP="004A7EC3">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0129" w14:textId="77777777" w:rsidR="00934CCE" w:rsidRDefault="00934CCE" w:rsidP="004A7EC3">
      <w:pPr>
        <w:spacing w:after="0" w:line="240" w:lineRule="auto"/>
      </w:pPr>
      <w:r>
        <w:separator/>
      </w:r>
    </w:p>
  </w:footnote>
  <w:footnote w:type="continuationSeparator" w:id="0">
    <w:p w14:paraId="5300567B" w14:textId="77777777" w:rsidR="00934CCE" w:rsidRDefault="00934CCE" w:rsidP="004A7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E9C"/>
    <w:multiLevelType w:val="multilevel"/>
    <w:tmpl w:val="04023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1409E"/>
    <w:multiLevelType w:val="hybridMultilevel"/>
    <w:tmpl w:val="62D03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F6F3D"/>
    <w:multiLevelType w:val="hybridMultilevel"/>
    <w:tmpl w:val="4106101E"/>
    <w:lvl w:ilvl="0" w:tplc="A00EB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84453"/>
    <w:multiLevelType w:val="multilevel"/>
    <w:tmpl w:val="04023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DD566A"/>
    <w:multiLevelType w:val="multilevel"/>
    <w:tmpl w:val="04023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4A3AB6"/>
    <w:multiLevelType w:val="hybridMultilevel"/>
    <w:tmpl w:val="9FAA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255401">
    <w:abstractNumId w:val="2"/>
  </w:num>
  <w:num w:numId="2" w16cid:durableId="798642727">
    <w:abstractNumId w:val="0"/>
  </w:num>
  <w:num w:numId="3" w16cid:durableId="1579167419">
    <w:abstractNumId w:val="4"/>
  </w:num>
  <w:num w:numId="4" w16cid:durableId="997347247">
    <w:abstractNumId w:val="3"/>
  </w:num>
  <w:num w:numId="5" w16cid:durableId="1481923812">
    <w:abstractNumId w:val="1"/>
  </w:num>
  <w:num w:numId="6" w16cid:durableId="953100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C3"/>
    <w:rsid w:val="000562B5"/>
    <w:rsid w:val="00145BA3"/>
    <w:rsid w:val="001F255D"/>
    <w:rsid w:val="001F6C85"/>
    <w:rsid w:val="00293408"/>
    <w:rsid w:val="00376C11"/>
    <w:rsid w:val="003C761A"/>
    <w:rsid w:val="004159A9"/>
    <w:rsid w:val="00427F48"/>
    <w:rsid w:val="00442BD9"/>
    <w:rsid w:val="004863F4"/>
    <w:rsid w:val="004A7EC3"/>
    <w:rsid w:val="0059214C"/>
    <w:rsid w:val="007B12E5"/>
    <w:rsid w:val="007B6764"/>
    <w:rsid w:val="00870113"/>
    <w:rsid w:val="0087039C"/>
    <w:rsid w:val="008F7422"/>
    <w:rsid w:val="00934CCE"/>
    <w:rsid w:val="009F5515"/>
    <w:rsid w:val="00A00429"/>
    <w:rsid w:val="00AD248D"/>
    <w:rsid w:val="00B74CF2"/>
    <w:rsid w:val="00BA1B5B"/>
    <w:rsid w:val="00CB3A0A"/>
    <w:rsid w:val="00DF2CE2"/>
    <w:rsid w:val="00E50170"/>
    <w:rsid w:val="00EA3071"/>
    <w:rsid w:val="00EE41F7"/>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6E5C"/>
  <w15:chartTrackingRefBased/>
  <w15:docId w15:val="{331777BD-B96B-4305-B967-C8462474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EC3"/>
    <w:rPr>
      <w:color w:val="0563C1" w:themeColor="hyperlink"/>
      <w:u w:val="single"/>
    </w:rPr>
  </w:style>
  <w:style w:type="character" w:styleId="UnresolvedMention">
    <w:name w:val="Unresolved Mention"/>
    <w:basedOn w:val="DefaultParagraphFont"/>
    <w:uiPriority w:val="99"/>
    <w:semiHidden/>
    <w:unhideWhenUsed/>
    <w:rsid w:val="004A7EC3"/>
    <w:rPr>
      <w:color w:val="605E5C"/>
      <w:shd w:val="clear" w:color="auto" w:fill="E1DFDD"/>
    </w:rPr>
  </w:style>
  <w:style w:type="paragraph" w:styleId="Header">
    <w:name w:val="header"/>
    <w:basedOn w:val="Normal"/>
    <w:link w:val="HeaderChar"/>
    <w:uiPriority w:val="99"/>
    <w:unhideWhenUsed/>
    <w:rsid w:val="004A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EC3"/>
  </w:style>
  <w:style w:type="paragraph" w:styleId="Footer">
    <w:name w:val="footer"/>
    <w:basedOn w:val="Normal"/>
    <w:link w:val="FooterChar"/>
    <w:uiPriority w:val="99"/>
    <w:unhideWhenUsed/>
    <w:rsid w:val="004A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EC3"/>
  </w:style>
  <w:style w:type="paragraph" w:styleId="ListParagraph">
    <w:name w:val="List Paragraph"/>
    <w:basedOn w:val="Normal"/>
    <w:uiPriority w:val="34"/>
    <w:qFormat/>
    <w:rsid w:val="003C7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5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8E7C776026FB4F95424824A16A0B17" ma:contentTypeVersion="2" ma:contentTypeDescription="Create a new document." ma:contentTypeScope="" ma:versionID="7ed426c5efceda3e3de46b0549a4f5db">
  <xsd:schema xmlns:xsd="http://www.w3.org/2001/XMLSchema" xmlns:xs="http://www.w3.org/2001/XMLSchema" xmlns:p="http://schemas.microsoft.com/office/2006/metadata/properties" xmlns:ns2="723074aa-2111-44e6-9015-c359e69bda59" targetNamespace="http://schemas.microsoft.com/office/2006/metadata/properties" ma:root="true" ma:fieldsID="d345c6d287e420c86b34d8a574778780" ns2:_="">
    <xsd:import namespace="723074aa-2111-44e6-9015-c359e69bda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074aa-2111-44e6-9015-c359e69bd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AA9B0-9423-49FF-9D58-B3FB68C88A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0D280F-C219-4888-A1FD-AF89B2DCF162}">
  <ds:schemaRefs>
    <ds:schemaRef ds:uri="http://schemas.microsoft.com/sharepoint/v3/contenttype/forms"/>
  </ds:schemaRefs>
</ds:datastoreItem>
</file>

<file path=customXml/itemProps3.xml><?xml version="1.0" encoding="utf-8"?>
<ds:datastoreItem xmlns:ds="http://schemas.openxmlformats.org/officeDocument/2006/customXml" ds:itemID="{E959C9CA-15CF-43B3-99D8-4F7EED1EF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074aa-2111-44e6-9015-c359e69bd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Stout</dc:creator>
  <cp:keywords/>
  <dc:description/>
  <cp:lastModifiedBy>Dr. Stout</cp:lastModifiedBy>
  <cp:revision>2</cp:revision>
  <dcterms:created xsi:type="dcterms:W3CDTF">2023-09-05T17:39:00Z</dcterms:created>
  <dcterms:modified xsi:type="dcterms:W3CDTF">2023-09-05T17:39:00Z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0x0101003FC75D80AD92854ABE36451DA3FEA6EE</vt:lpwstr>
  </property>
</Properties>
</file>